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70"/>
        <w:gridCol w:w="5130"/>
      </w:tblGrid>
      <w:tr w:rsidR="00404943" w14:paraId="7072E65B" w14:textId="77777777" w:rsidTr="00373C79">
        <w:tc>
          <w:tcPr>
            <w:tcW w:w="4410" w:type="dxa"/>
            <w:vMerge w:val="restart"/>
            <w:shd w:val="clear" w:color="auto" w:fill="312159"/>
            <w:vAlign w:val="center"/>
          </w:tcPr>
          <w:p w14:paraId="0E110628" w14:textId="77777777" w:rsidR="00373C79" w:rsidRDefault="00373C79" w:rsidP="00373C79">
            <w:pPr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</w:pPr>
            <w:bookmarkStart w:id="0" w:name="_Hlk57108891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404943" w:rsidRPr="00F65920"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  <w:t>P</w:t>
            </w:r>
            <w:r w:rsidR="00A9335A"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  <w:t xml:space="preserve">OSITION 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 </w:t>
            </w:r>
          </w:p>
          <w:p w14:paraId="0BC0B029" w14:textId="5396C539" w:rsidR="00A9335A" w:rsidRDefault="00373C79" w:rsidP="00373C79">
            <w:pPr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A9335A">
              <w:rPr>
                <w:rFonts w:ascii="Arial Black" w:hAnsi="Arial Black" w:cs="Times New Roman"/>
                <w:b/>
                <w:bCs/>
                <w:color w:val="FFFFFF" w:themeColor="background1"/>
                <w:sz w:val="40"/>
                <w:szCs w:val="40"/>
              </w:rPr>
              <w:t>DESCRIPTION</w:t>
            </w:r>
          </w:p>
          <w:p w14:paraId="36C5E37E" w14:textId="70F36396" w:rsidR="007C21C2" w:rsidRPr="005B588D" w:rsidRDefault="00373C79" w:rsidP="00373C7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 </w:t>
            </w:r>
            <w:r w:rsidR="007C21C2" w:rsidRPr="005B588D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Template</w:t>
            </w:r>
          </w:p>
        </w:tc>
        <w:tc>
          <w:tcPr>
            <w:tcW w:w="270" w:type="dxa"/>
            <w:vMerge w:val="restart"/>
            <w:vAlign w:val="center"/>
          </w:tcPr>
          <w:p w14:paraId="60B52DAA" w14:textId="77777777" w:rsidR="00404943" w:rsidRPr="00807B7B" w:rsidRDefault="00404943" w:rsidP="00373C79">
            <w:pPr>
              <w:rPr>
                <w:rFonts w:ascii="Helvetica" w:hAnsi="Helvetica" w:cs="Helvetica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5130" w:type="dxa"/>
            <w:shd w:val="clear" w:color="auto" w:fill="312159"/>
            <w:vAlign w:val="center"/>
          </w:tcPr>
          <w:p w14:paraId="18829263" w14:textId="77777777" w:rsidR="00404943" w:rsidRPr="00A9335A" w:rsidRDefault="00404943" w:rsidP="00373C79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21A5CB3F" w14:textId="3A65622B" w:rsidR="00404943" w:rsidRPr="00A9335A" w:rsidRDefault="0095300B" w:rsidP="00373C79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9335A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Optometrist</w:t>
            </w:r>
          </w:p>
        </w:tc>
      </w:tr>
      <w:tr w:rsidR="00404943" w14:paraId="6489C927" w14:textId="77777777" w:rsidTr="00373C79">
        <w:trPr>
          <w:trHeight w:val="1062"/>
        </w:trPr>
        <w:tc>
          <w:tcPr>
            <w:tcW w:w="4410" w:type="dxa"/>
            <w:vMerge/>
            <w:shd w:val="clear" w:color="auto" w:fill="312159"/>
            <w:vAlign w:val="center"/>
          </w:tcPr>
          <w:p w14:paraId="03348CB7" w14:textId="07BADF76" w:rsidR="00404943" w:rsidRPr="00807B7B" w:rsidRDefault="00404943" w:rsidP="00373C79">
            <w:pPr>
              <w:ind w:left="7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14:paraId="1206EEFF" w14:textId="77777777" w:rsidR="00404943" w:rsidRPr="00807B7B" w:rsidRDefault="00404943" w:rsidP="00373C79">
            <w:pPr>
              <w:rPr>
                <w:rFonts w:ascii="Helvetica" w:hAnsi="Helvetica" w:cs="Helvetica"/>
                <w:b/>
                <w:bCs/>
                <w:color w:val="EA7600"/>
                <w:sz w:val="30"/>
                <w:szCs w:val="30"/>
              </w:rPr>
            </w:pPr>
          </w:p>
        </w:tc>
        <w:tc>
          <w:tcPr>
            <w:tcW w:w="5130" w:type="dxa"/>
            <w:shd w:val="clear" w:color="auto" w:fill="312159"/>
            <w:vAlign w:val="center"/>
          </w:tcPr>
          <w:p w14:paraId="2F0B6E0E" w14:textId="00114910" w:rsidR="00404943" w:rsidRPr="00A9335A" w:rsidRDefault="00404943" w:rsidP="00373C79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9335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[Insert practice Name]</w:t>
            </w:r>
          </w:p>
        </w:tc>
      </w:tr>
      <w:bookmarkEnd w:id="0"/>
    </w:tbl>
    <w:p w14:paraId="259F4C22" w14:textId="77777777" w:rsidR="00807B7B" w:rsidRPr="00373C79" w:rsidRDefault="00807B7B" w:rsidP="00D54C4F">
      <w:pPr>
        <w:pStyle w:val="NoSpacing"/>
        <w:rPr>
          <w:sz w:val="6"/>
          <w:szCs w:val="6"/>
        </w:rPr>
      </w:pPr>
    </w:p>
    <w:tbl>
      <w:tblPr>
        <w:tblStyle w:val="GridTable5Dark-Accent3"/>
        <w:tblW w:w="9805" w:type="dxa"/>
        <w:tblLook w:val="04A0" w:firstRow="1" w:lastRow="0" w:firstColumn="1" w:lastColumn="0" w:noHBand="0" w:noVBand="1"/>
      </w:tblPr>
      <w:tblGrid>
        <w:gridCol w:w="1927"/>
        <w:gridCol w:w="7878"/>
      </w:tblGrid>
      <w:tr w:rsidR="00FD7665" w:rsidRPr="009C5CC2" w14:paraId="47674813" w14:textId="77777777" w:rsidTr="00862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right w:val="single" w:sz="4" w:space="0" w:color="FFFFFF" w:themeColor="background1"/>
            </w:tcBorders>
            <w:shd w:val="clear" w:color="auto" w:fill="D1DDE7"/>
            <w:vAlign w:val="center"/>
            <w:hideMark/>
          </w:tcPr>
          <w:p w14:paraId="3BBF60E9" w14:textId="1315A6B1" w:rsidR="00FD7665" w:rsidRPr="003D2AC6" w:rsidRDefault="00FD7665" w:rsidP="00FD766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  <w:t>Employee</w:t>
            </w:r>
          </w:p>
          <w:p w14:paraId="293738E0" w14:textId="4EC6CD50" w:rsidR="00FD7665" w:rsidRPr="003D2AC6" w:rsidRDefault="00FD7665" w:rsidP="00FD7665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7877" w:type="dxa"/>
            <w:tcBorders>
              <w:left w:val="single" w:sz="4" w:space="0" w:color="FFFFFF" w:themeColor="background1"/>
            </w:tcBorders>
            <w:shd w:val="clear" w:color="auto" w:fill="E4EBF1"/>
            <w:vAlign w:val="center"/>
            <w:hideMark/>
          </w:tcPr>
          <w:p w14:paraId="468DC264" w14:textId="191B86DC" w:rsidR="00FD7665" w:rsidRPr="003D2AC6" w:rsidRDefault="00FD7665" w:rsidP="00FD76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n-AU"/>
              </w:rPr>
            </w:pPr>
          </w:p>
        </w:tc>
      </w:tr>
      <w:tr w:rsidR="00FD7665" w:rsidRPr="009C5CC2" w14:paraId="25128E8B" w14:textId="77777777" w:rsidTr="00D5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1DDE7"/>
            <w:vAlign w:val="center"/>
            <w:hideMark/>
          </w:tcPr>
          <w:p w14:paraId="6044E142" w14:textId="77777777" w:rsidR="00FD7665" w:rsidRPr="003D2AC6" w:rsidRDefault="00FD7665" w:rsidP="00FD7665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  <w:t>Commencement Date</w:t>
            </w:r>
          </w:p>
        </w:tc>
        <w:tc>
          <w:tcPr>
            <w:tcW w:w="7877" w:type="dxa"/>
            <w:shd w:val="clear" w:color="auto" w:fill="E4EBF1"/>
            <w:vAlign w:val="center"/>
            <w:hideMark/>
          </w:tcPr>
          <w:p w14:paraId="4D829172" w14:textId="32C655C2" w:rsidR="00FD7665" w:rsidRPr="003D2AC6" w:rsidRDefault="00FD7665" w:rsidP="00FD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FD7665" w:rsidRPr="009C5CC2" w14:paraId="13A2BBC4" w14:textId="77777777" w:rsidTr="00D57DB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1DDE7"/>
            <w:vAlign w:val="center"/>
            <w:hideMark/>
          </w:tcPr>
          <w:p w14:paraId="65D0B96C" w14:textId="77777777" w:rsidR="00FD7665" w:rsidRPr="003D2AC6" w:rsidRDefault="00FD7665" w:rsidP="00FD766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  <w:t>Reports To</w:t>
            </w:r>
          </w:p>
          <w:p w14:paraId="53F332F3" w14:textId="37F5A53C" w:rsidR="00FD7665" w:rsidRPr="003D2AC6" w:rsidRDefault="00FD7665" w:rsidP="00FD7665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7877" w:type="dxa"/>
            <w:shd w:val="clear" w:color="auto" w:fill="E4EBF1"/>
            <w:vAlign w:val="center"/>
            <w:hideMark/>
          </w:tcPr>
          <w:p w14:paraId="33F686EB" w14:textId="3AAD6E1E" w:rsidR="00FD7665" w:rsidRPr="003D2AC6" w:rsidRDefault="00CB1834" w:rsidP="00FD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Practice Principal / Owner</w:t>
            </w:r>
          </w:p>
        </w:tc>
      </w:tr>
      <w:tr w:rsidR="00FD7665" w:rsidRPr="009C5CC2" w14:paraId="6788BE53" w14:textId="77777777" w:rsidTr="00D5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1DDE7"/>
            <w:vAlign w:val="center"/>
            <w:hideMark/>
          </w:tcPr>
          <w:p w14:paraId="650A123C" w14:textId="77777777" w:rsidR="00FD7665" w:rsidRPr="003D2AC6" w:rsidRDefault="00FD7665" w:rsidP="00FD7665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  <w:t>Key Relationships</w:t>
            </w:r>
          </w:p>
        </w:tc>
        <w:tc>
          <w:tcPr>
            <w:tcW w:w="7877" w:type="dxa"/>
            <w:shd w:val="clear" w:color="auto" w:fill="E4EBF1"/>
            <w:vAlign w:val="center"/>
            <w:hideMark/>
          </w:tcPr>
          <w:p w14:paraId="4E6A854D" w14:textId="2488FAC8" w:rsidR="00FD7665" w:rsidRPr="003D2AC6" w:rsidRDefault="00CB1834" w:rsidP="00FD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Principal / Owner Optometrist, </w:t>
            </w:r>
            <w:r w:rsidR="0095300B" w:rsidRPr="003D2AC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Other </w:t>
            </w:r>
            <w:r w:rsidRPr="003D2AC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Employee Optometrists, practice support team, customers / patients, supplier partners, ProVision</w:t>
            </w:r>
          </w:p>
        </w:tc>
      </w:tr>
      <w:tr w:rsidR="00FD7665" w:rsidRPr="009C5CC2" w14:paraId="13670D6B" w14:textId="77777777" w:rsidTr="00373C7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1DDE7"/>
            <w:vAlign w:val="center"/>
            <w:hideMark/>
          </w:tcPr>
          <w:p w14:paraId="59A9740C" w14:textId="04457D77" w:rsidR="00FD7665" w:rsidRPr="003D2AC6" w:rsidRDefault="00FD7665" w:rsidP="00FD766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  <w:lang w:eastAsia="en-AU"/>
              </w:rPr>
            </w:pPr>
            <w:r w:rsidRPr="003D2AC6"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  <w:t>Qualification</w:t>
            </w:r>
            <w:r w:rsidR="00E30867" w:rsidRPr="003D2AC6"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  <w:t>s</w:t>
            </w:r>
          </w:p>
          <w:p w14:paraId="03FA70D0" w14:textId="13666125" w:rsidR="00FD7665" w:rsidRPr="003D2AC6" w:rsidRDefault="00FD7665" w:rsidP="00FD7665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AU"/>
              </w:rPr>
            </w:pPr>
          </w:p>
        </w:tc>
        <w:tc>
          <w:tcPr>
            <w:tcW w:w="7877" w:type="dxa"/>
            <w:shd w:val="clear" w:color="auto" w:fill="E4EBF1"/>
            <w:vAlign w:val="center"/>
          </w:tcPr>
          <w:p w14:paraId="39C69C4D" w14:textId="79152DE2" w:rsidR="00FD7665" w:rsidRPr="003D2AC6" w:rsidRDefault="00FD7665" w:rsidP="00FD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403EF" w:rsidRPr="009C5CC2" w14:paraId="69E3B690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2"/>
            <w:shd w:val="clear" w:color="auto" w:fill="auto"/>
            <w:vAlign w:val="center"/>
          </w:tcPr>
          <w:p w14:paraId="3EEB7491" w14:textId="77777777" w:rsidR="009403EF" w:rsidRPr="003D2AC6" w:rsidRDefault="009403EF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495965"/>
                <w:sz w:val="18"/>
                <w:szCs w:val="18"/>
              </w:rPr>
            </w:pPr>
          </w:p>
        </w:tc>
      </w:tr>
      <w:tr w:rsidR="00532A85" w:rsidRPr="00532A85" w14:paraId="38A52EDF" w14:textId="77777777" w:rsidTr="00373C79">
        <w:trPr>
          <w:trHeight w:val="1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shd w:val="clear" w:color="auto" w:fill="D1DDE7"/>
            <w:vAlign w:val="center"/>
          </w:tcPr>
          <w:p w14:paraId="5FDFB4FC" w14:textId="2FBDD9E7" w:rsidR="004A18A3" w:rsidRPr="003D2AC6" w:rsidRDefault="004A18A3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2AC6">
              <w:rPr>
                <w:rFonts w:ascii="Arial" w:hAnsi="Arial" w:cs="Arial"/>
                <w:color w:val="auto"/>
                <w:sz w:val="18"/>
                <w:szCs w:val="18"/>
              </w:rPr>
              <w:t>Position Purpose</w:t>
            </w:r>
          </w:p>
        </w:tc>
        <w:tc>
          <w:tcPr>
            <w:tcW w:w="7889" w:type="dxa"/>
            <w:shd w:val="clear" w:color="auto" w:fill="E4EBF1"/>
            <w:vAlign w:val="center"/>
          </w:tcPr>
          <w:p w14:paraId="004E1890" w14:textId="1B72DEF8" w:rsidR="00F67ABC" w:rsidRPr="003D2AC6" w:rsidRDefault="00F67ABC" w:rsidP="00CB66CB">
            <w:pPr>
              <w:spacing w:beforeLines="40" w:before="96" w:afterLines="10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As an expert in the field, </w:t>
            </w:r>
            <w:r w:rsidR="00894183" w:rsidRPr="003D2AC6">
              <w:rPr>
                <w:rFonts w:ascii="Arial" w:hAnsi="Arial" w:cs="Arial"/>
                <w:sz w:val="18"/>
                <w:szCs w:val="18"/>
              </w:rPr>
              <w:t>maintaining up to date clinical knowledge and both being aware of and maintaining practices with respect to billing &amp; in-room standards with the aim to achieve practice goals (</w:t>
            </w:r>
            <w:proofErr w:type="gramStart"/>
            <w:r w:rsidR="00894183" w:rsidRPr="003D2AC6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="00894183" w:rsidRPr="003D2AC6">
              <w:rPr>
                <w:rFonts w:ascii="Arial" w:hAnsi="Arial" w:cs="Arial"/>
                <w:sz w:val="18"/>
                <w:szCs w:val="18"/>
              </w:rPr>
              <w:t xml:space="preserve"> maximising profits and consultation conversion rates, enhancing customer experience)</w:t>
            </w:r>
          </w:p>
          <w:p w14:paraId="3ED2D0E8" w14:textId="6706DCD9" w:rsidR="004A18A3" w:rsidRPr="003D2AC6" w:rsidRDefault="00CB66CB" w:rsidP="001D6D2E">
            <w:pPr>
              <w:spacing w:beforeLines="40" w:before="96" w:afterLines="10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With strong leadership skills, you’ll be supporting the development of team members and </w:t>
            </w:r>
            <w:r w:rsidR="00101580" w:rsidRPr="003D2AC6">
              <w:rPr>
                <w:rFonts w:ascii="Arial" w:hAnsi="Arial" w:cs="Arial"/>
                <w:sz w:val="18"/>
                <w:szCs w:val="18"/>
              </w:rPr>
              <w:t>will have the opportunity to develop and f</w:t>
            </w:r>
            <w:r w:rsidRPr="003D2AC6">
              <w:rPr>
                <w:rFonts w:ascii="Arial" w:hAnsi="Arial" w:cs="Arial"/>
                <w:sz w:val="18"/>
                <w:szCs w:val="18"/>
              </w:rPr>
              <w:t>acilitat</w:t>
            </w:r>
            <w:r w:rsidR="00101580" w:rsidRPr="003D2AC6">
              <w:rPr>
                <w:rFonts w:ascii="Arial" w:hAnsi="Arial" w:cs="Arial"/>
                <w:sz w:val="18"/>
                <w:szCs w:val="18"/>
              </w:rPr>
              <w:t>e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 the productive implementation </w:t>
            </w:r>
            <w:r w:rsidR="00477B05" w:rsidRPr="003D2AC6">
              <w:rPr>
                <w:rFonts w:ascii="Arial" w:hAnsi="Arial" w:cs="Arial"/>
                <w:sz w:val="18"/>
                <w:szCs w:val="18"/>
              </w:rPr>
              <w:t xml:space="preserve">of specialisation in; Kids Vision, Dry Eye IPL treatment, Myopia Management etc. </w:t>
            </w:r>
            <w:r w:rsidRPr="003D2AC6">
              <w:rPr>
                <w:rFonts w:ascii="Arial" w:hAnsi="Arial" w:cs="Arial"/>
                <w:sz w:val="18"/>
                <w:szCs w:val="18"/>
              </w:rPr>
              <w:t>to help drive</w:t>
            </w:r>
            <w:r w:rsidR="001D6D2E" w:rsidRPr="003D2AC6">
              <w:rPr>
                <w:rFonts w:ascii="Arial" w:hAnsi="Arial" w:cs="Arial"/>
                <w:sz w:val="18"/>
                <w:szCs w:val="18"/>
              </w:rPr>
              <w:t xml:space="preserve"> practice differentiation as well as </w:t>
            </w:r>
            <w:r w:rsidRPr="003D2AC6">
              <w:rPr>
                <w:rFonts w:ascii="Arial" w:hAnsi="Arial" w:cs="Arial"/>
                <w:sz w:val="18"/>
                <w:szCs w:val="18"/>
              </w:rPr>
              <w:t>increased patronage, patient satisfaction and operational success.</w:t>
            </w:r>
          </w:p>
        </w:tc>
      </w:tr>
      <w:tr w:rsidR="00532A85" w:rsidRPr="00532A85" w14:paraId="7696FC7B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 w:val="restart"/>
            <w:shd w:val="clear" w:color="auto" w:fill="D1DDE7"/>
            <w:vAlign w:val="center"/>
          </w:tcPr>
          <w:p w14:paraId="6DD5482D" w14:textId="263A909C" w:rsidR="004A18A3" w:rsidRPr="003D2AC6" w:rsidRDefault="004A18A3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2AC6">
              <w:rPr>
                <w:rFonts w:ascii="Arial" w:hAnsi="Arial" w:cs="Arial"/>
                <w:color w:val="auto"/>
                <w:sz w:val="18"/>
                <w:szCs w:val="18"/>
              </w:rPr>
              <w:t>Measures</w:t>
            </w:r>
          </w:p>
        </w:tc>
        <w:tc>
          <w:tcPr>
            <w:tcW w:w="7889" w:type="dxa"/>
            <w:shd w:val="clear" w:color="auto" w:fill="E4EBF1"/>
            <w:vAlign w:val="center"/>
          </w:tcPr>
          <w:p w14:paraId="4A533EA4" w14:textId="0AF3BD70" w:rsidR="004A18A3" w:rsidRPr="003D2AC6" w:rsidRDefault="004A18A3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Sales growth % on last year</w:t>
            </w:r>
          </w:p>
        </w:tc>
      </w:tr>
      <w:tr w:rsidR="00532A85" w:rsidRPr="00532A85" w14:paraId="68AD4B97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1960F1E6" w14:textId="77777777" w:rsidR="004A18A3" w:rsidRPr="003D2AC6" w:rsidRDefault="004A18A3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49915D18" w14:textId="7FF8F42C" w:rsidR="004A18A3" w:rsidRPr="003D2AC6" w:rsidRDefault="004A18A3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Multiple pair % rate</w:t>
            </w:r>
          </w:p>
        </w:tc>
      </w:tr>
      <w:tr w:rsidR="00532A85" w:rsidRPr="00532A85" w14:paraId="39A19118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0ED0184D" w14:textId="77777777" w:rsidR="0015319B" w:rsidRPr="003D2AC6" w:rsidRDefault="0015319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60410675" w14:textId="38BA2BCC" w:rsidR="0015319B" w:rsidRPr="003D2AC6" w:rsidRDefault="0015319B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Customer service feedback program average</w:t>
            </w:r>
          </w:p>
        </w:tc>
      </w:tr>
      <w:tr w:rsidR="00532A85" w:rsidRPr="00532A85" w14:paraId="2511FBDE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7F6FC963" w14:textId="77777777" w:rsidR="00872BF0" w:rsidRPr="003D2AC6" w:rsidRDefault="00872BF0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7E8DE834" w14:textId="2E4A43B5" w:rsidR="00872BF0" w:rsidRPr="003D2AC6" w:rsidRDefault="00872BF0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Own frame usage %</w:t>
            </w:r>
          </w:p>
        </w:tc>
      </w:tr>
      <w:tr w:rsidR="00532A85" w:rsidRPr="00532A85" w14:paraId="7E2AB984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67B2CE70" w14:textId="77777777" w:rsidR="003E4446" w:rsidRPr="003D2AC6" w:rsidRDefault="003E4446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1A6918D" w14:textId="51EBB8D9" w:rsidR="003E4446" w:rsidRPr="003D2AC6" w:rsidRDefault="003E4446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All consultations commence &amp; completed on time</w:t>
            </w:r>
          </w:p>
        </w:tc>
      </w:tr>
      <w:tr w:rsidR="00532A85" w:rsidRPr="00532A85" w14:paraId="509CFA3E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4D270A5F" w14:textId="77777777" w:rsidR="004A18A3" w:rsidRPr="003D2AC6" w:rsidRDefault="004A18A3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321BEAE" w14:textId="7CBC1131" w:rsidR="004A18A3" w:rsidRPr="003D2AC6" w:rsidRDefault="008A53EA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Average number of patient consultations per day v’s number of actual consultations available as a %</w:t>
            </w:r>
          </w:p>
        </w:tc>
      </w:tr>
      <w:tr w:rsidR="00532A85" w:rsidRPr="00532A85" w14:paraId="32B1BABC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3138FEFB" w14:textId="77777777" w:rsidR="004A18A3" w:rsidRPr="003D2AC6" w:rsidRDefault="004A18A3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3753652" w14:textId="0A7C83E1" w:rsidR="004A18A3" w:rsidRPr="003D2AC6" w:rsidRDefault="004A18A3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Consultation conversion %</w:t>
            </w:r>
          </w:p>
        </w:tc>
      </w:tr>
      <w:tr w:rsidR="00532A85" w:rsidRPr="00532A85" w14:paraId="3B7EC9E7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 w:val="restart"/>
            <w:shd w:val="clear" w:color="auto" w:fill="D1DDE7"/>
            <w:vAlign w:val="center"/>
          </w:tcPr>
          <w:p w14:paraId="096741C0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D2AC6">
              <w:rPr>
                <w:rFonts w:ascii="Arial" w:hAnsi="Arial" w:cs="Arial"/>
                <w:color w:val="auto"/>
                <w:sz w:val="18"/>
                <w:szCs w:val="18"/>
              </w:rPr>
              <w:t>Skills &amp; Attributes</w:t>
            </w:r>
          </w:p>
          <w:p w14:paraId="3D2E609D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433F4AF0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747F639B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349A7309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27D22591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1AD36354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3430A073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2D721514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5C4A58EB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242DD754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5EDCBFD4" w14:textId="77777777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6FC61798" w14:textId="77777777" w:rsidR="00380A57" w:rsidRPr="003D2AC6" w:rsidRDefault="00380A57" w:rsidP="009C6645">
            <w:pPr>
              <w:spacing w:beforeLines="40" w:before="96" w:afterLines="40" w:after="96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3F08E379" w14:textId="32032B84" w:rsidR="00FF5608" w:rsidRPr="003D2AC6" w:rsidRDefault="00FF5608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7856F841" w14:textId="6BB242E6" w:rsidR="00CB66CB" w:rsidRPr="003D2AC6" w:rsidRDefault="00906533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lastRenderedPageBreak/>
              <w:t xml:space="preserve">Bachelor of Science (Optometry) or its equivalent determined by OA </w:t>
            </w:r>
            <w:r w:rsidR="00D54C4F" w:rsidRPr="003D2AC6">
              <w:rPr>
                <w:rFonts w:ascii="Arial" w:hAnsi="Arial" w:cs="Arial"/>
                <w:sz w:val="18"/>
                <w:szCs w:val="18"/>
              </w:rPr>
              <w:t>Reg. Board</w:t>
            </w:r>
          </w:p>
        </w:tc>
      </w:tr>
      <w:tr w:rsidR="00532A85" w:rsidRPr="00532A85" w14:paraId="1804910F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118AD0ED" w14:textId="77777777" w:rsidR="00906533" w:rsidRPr="003D2AC6" w:rsidRDefault="00906533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tcBorders>
              <w:bottom w:val="single" w:sz="4" w:space="0" w:color="FFFFFF" w:themeColor="background1"/>
            </w:tcBorders>
            <w:shd w:val="clear" w:color="auto" w:fill="E4EBF1"/>
            <w:vAlign w:val="center"/>
          </w:tcPr>
          <w:p w14:paraId="157DD943" w14:textId="4374F1E2" w:rsidR="00906533" w:rsidRPr="003D2AC6" w:rsidRDefault="00906533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Current membership of the OA</w:t>
            </w:r>
            <w:r w:rsidR="00D54C4F" w:rsidRPr="003D2A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Registration as a practicing </w:t>
            </w:r>
            <w:r w:rsidR="00C130CA" w:rsidRPr="003D2AC6">
              <w:rPr>
                <w:rFonts w:ascii="Arial" w:hAnsi="Arial" w:cs="Arial"/>
                <w:sz w:val="18"/>
                <w:szCs w:val="18"/>
              </w:rPr>
              <w:t>Optometrist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2A85" w:rsidRPr="00532A85" w14:paraId="27A8087C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06418803" w14:textId="77777777" w:rsidR="008E6130" w:rsidRPr="003D2AC6" w:rsidRDefault="008E6130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tcBorders>
              <w:bottom w:val="single" w:sz="4" w:space="0" w:color="FFFFFF" w:themeColor="background1"/>
            </w:tcBorders>
            <w:shd w:val="clear" w:color="auto" w:fill="E4EBF1"/>
            <w:vAlign w:val="center"/>
          </w:tcPr>
          <w:p w14:paraId="1B0B9D8E" w14:textId="029127B2" w:rsidR="008E6130" w:rsidRPr="003D2AC6" w:rsidRDefault="00B702D6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Therapeutics qualifications and ACBO Membership may be necessary</w:t>
            </w:r>
          </w:p>
        </w:tc>
      </w:tr>
      <w:tr w:rsidR="00532A85" w:rsidRPr="00532A85" w14:paraId="57A231A8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0A14792A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tcBorders>
              <w:bottom w:val="single" w:sz="4" w:space="0" w:color="FFFFFF" w:themeColor="background1"/>
            </w:tcBorders>
            <w:shd w:val="clear" w:color="auto" w:fill="E4EBF1"/>
            <w:vAlign w:val="center"/>
          </w:tcPr>
          <w:p w14:paraId="118FE072" w14:textId="6C0BDA63" w:rsidR="00CB66CB" w:rsidRPr="003D2AC6" w:rsidRDefault="00B8618D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Ability to test patients’ vision, diagnose visual &amp; opti</w:t>
            </w:r>
            <w:r w:rsidR="00CE7AEA" w:rsidRPr="003D2AC6">
              <w:rPr>
                <w:rFonts w:ascii="Arial" w:hAnsi="Arial" w:cs="Arial"/>
                <w:sz w:val="18"/>
                <w:szCs w:val="18"/>
              </w:rPr>
              <w:t>cal problems, &amp; prescribe holistic solutions including spectacles, contact lenses &amp; optical aids</w:t>
            </w:r>
          </w:p>
        </w:tc>
      </w:tr>
      <w:tr w:rsidR="00532A85" w:rsidRPr="00532A85" w14:paraId="602DDB02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0457D55F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216CFC7" w14:textId="0723DE92" w:rsidR="00CB66CB" w:rsidRPr="003D2AC6" w:rsidRDefault="00057AFA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Able to examine eyes for the presence of glaucoma, </w:t>
            </w:r>
            <w:r w:rsidR="00D54C4F" w:rsidRPr="003D2AC6">
              <w:rPr>
                <w:rFonts w:ascii="Arial" w:hAnsi="Arial" w:cs="Arial"/>
                <w:sz w:val="18"/>
                <w:szCs w:val="18"/>
              </w:rPr>
              <w:t>diabetes,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 or high blood pressure</w:t>
            </w:r>
          </w:p>
        </w:tc>
      </w:tr>
      <w:tr w:rsidR="00532A85" w:rsidRPr="00532A85" w14:paraId="0281926F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5F6648A5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E5EB63A" w14:textId="3A5A1991" w:rsidR="00CB66CB" w:rsidRPr="003D2AC6" w:rsidRDefault="00CB66CB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Ability to </w:t>
            </w:r>
            <w:r w:rsidR="003C6611" w:rsidRPr="003D2AC6">
              <w:rPr>
                <w:rFonts w:ascii="Arial" w:hAnsi="Arial" w:cs="Arial"/>
                <w:sz w:val="18"/>
                <w:szCs w:val="18"/>
              </w:rPr>
              <w:t>test ocular health &amp; vision function by assessing visual pathways, visual fields, eye movements, freedom of vision &amp; intraocular pressure.</w:t>
            </w:r>
          </w:p>
        </w:tc>
      </w:tr>
      <w:tr w:rsidR="00532A85" w:rsidRPr="00532A85" w14:paraId="70ED1D15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5451B787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DFA932D" w14:textId="1DE601F2" w:rsidR="00CB66CB" w:rsidRPr="003D2AC6" w:rsidRDefault="009F351B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To confidently advice patients on caring for their spectacles &amp; contact lenses, visual ergonomics &amp; provide vision care for the elderly.</w:t>
            </w:r>
          </w:p>
        </w:tc>
      </w:tr>
      <w:tr w:rsidR="00532A85" w:rsidRPr="00532A85" w14:paraId="3E3D137F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401916A2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1D8624C3" w14:textId="1FF3DBB9" w:rsidR="00CB66CB" w:rsidRPr="003D2AC6" w:rsidRDefault="00CB66CB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Supports local area marketing initiatives that builds brand awareness and harnesses the patient relationship</w:t>
            </w:r>
          </w:p>
        </w:tc>
      </w:tr>
      <w:tr w:rsidR="00532A85" w:rsidRPr="00532A85" w14:paraId="32F41588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7627B49A" w14:textId="77777777" w:rsidR="00CB66CB" w:rsidRPr="003D2AC6" w:rsidRDefault="00CB66CB" w:rsidP="009C6645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6C48766D" w14:textId="4CECD0C4" w:rsidR="00CB66CB" w:rsidRPr="003D2AC6" w:rsidRDefault="00CB66CB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Ability to execute strategic initiatives that achieve practice goals by being </w:t>
            </w:r>
            <w:r w:rsidR="007833D6" w:rsidRPr="003D2AC6">
              <w:rPr>
                <w:rFonts w:ascii="Arial" w:hAnsi="Arial" w:cs="Arial"/>
                <w:sz w:val="18"/>
                <w:szCs w:val="18"/>
              </w:rPr>
              <w:t>self-motivated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 and driven to succeed</w:t>
            </w:r>
          </w:p>
        </w:tc>
      </w:tr>
      <w:tr w:rsidR="00532A85" w:rsidRPr="00532A85" w14:paraId="418E785E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5C8BF148" w14:textId="77777777" w:rsidR="00560D1B" w:rsidRPr="00532A85" w:rsidRDefault="00560D1B" w:rsidP="009C6645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7FB44380" w14:textId="2A887ED8" w:rsidR="00560D1B" w:rsidRPr="003D2AC6" w:rsidRDefault="00560D1B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Self-motivated and results driven</w:t>
            </w:r>
            <w:r w:rsidR="00F50020" w:rsidRPr="003D2AC6">
              <w:rPr>
                <w:rFonts w:ascii="Arial" w:hAnsi="Arial" w:cs="Arial"/>
                <w:sz w:val="18"/>
                <w:szCs w:val="18"/>
              </w:rPr>
              <w:t xml:space="preserve"> by demonstrating</w:t>
            </w:r>
            <w:r w:rsidR="00E20455" w:rsidRPr="003D2AC6">
              <w:rPr>
                <w:rFonts w:ascii="Arial" w:hAnsi="Arial" w:cs="Arial"/>
                <w:sz w:val="18"/>
                <w:szCs w:val="18"/>
              </w:rPr>
              <w:t xml:space="preserve"> practice core value</w:t>
            </w:r>
            <w:r w:rsidR="00F50020" w:rsidRPr="003D2A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5450" w:rsidRPr="003D2AC6">
              <w:rPr>
                <w:rFonts w:ascii="Arial" w:hAnsi="Arial" w:cs="Arial"/>
                <w:sz w:val="18"/>
                <w:szCs w:val="18"/>
              </w:rPr>
              <w:t>behaviour</w:t>
            </w:r>
            <w:r w:rsidR="00CE5182" w:rsidRPr="003D2AC6">
              <w:rPr>
                <w:rFonts w:ascii="Arial" w:hAnsi="Arial" w:cs="Arial"/>
                <w:sz w:val="18"/>
                <w:szCs w:val="18"/>
              </w:rPr>
              <w:t>s</w:t>
            </w:r>
            <w:r w:rsidR="00F50020" w:rsidRPr="003D2A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2A85" w:rsidRPr="00532A85" w14:paraId="3A82C162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  <w:vAlign w:val="center"/>
          </w:tcPr>
          <w:p w14:paraId="67E43601" w14:textId="77777777" w:rsidR="00CB66CB" w:rsidRPr="00532A85" w:rsidRDefault="00CB66CB" w:rsidP="009C6645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8F8C3F8" w14:textId="2FA2ADAA" w:rsidR="00CB66CB" w:rsidRPr="003D2AC6" w:rsidRDefault="008E0CCE" w:rsidP="009C664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Commitment to excellence in customer service </w:t>
            </w:r>
            <w:r w:rsidR="00AC252F" w:rsidRPr="003D2AC6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empathetic interactions with </w:t>
            </w:r>
            <w:r w:rsidR="00F50020" w:rsidRPr="003D2AC6">
              <w:rPr>
                <w:rFonts w:ascii="Arial" w:hAnsi="Arial" w:cs="Arial"/>
                <w:sz w:val="18"/>
                <w:szCs w:val="18"/>
              </w:rPr>
              <w:t>patients</w:t>
            </w:r>
          </w:p>
        </w:tc>
      </w:tr>
      <w:tr w:rsidR="00532A85" w:rsidRPr="00532A85" w14:paraId="17917585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 w:val="restart"/>
            <w:shd w:val="clear" w:color="auto" w:fill="D1DDE7"/>
            <w:vAlign w:val="center"/>
          </w:tcPr>
          <w:p w14:paraId="43DD90F6" w14:textId="77777777" w:rsidR="005A7B5A" w:rsidRPr="00532A85" w:rsidRDefault="005A7B5A" w:rsidP="00976AFE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  <w:r w:rsidRPr="00532A85">
              <w:rPr>
                <w:rFonts w:ascii="Helvetica" w:hAnsi="Helvetica" w:cs="Helvetica"/>
                <w:color w:val="auto"/>
                <w:sz w:val="18"/>
                <w:szCs w:val="18"/>
              </w:rPr>
              <w:t>Key Accountabilities</w:t>
            </w:r>
          </w:p>
          <w:p w14:paraId="74D258F2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745FA869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0B28A39A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278EDF47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58090FAC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35503A78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66201A99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10FB1FAA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01A75D55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76E7024D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7B98281C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34F3F023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5D18D474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0CFA9A73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04074835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43F9D271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5E002513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4D5A2C49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1AD8C20E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7F598442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69FBB762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20E74C94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72263673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1052D501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3C5AA4A1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1D816E19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2D07FA2C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17C9937C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4677F3A9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53B82223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2E5B72F2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3DD2A273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b w:val="0"/>
                <w:bCs w:val="0"/>
                <w:color w:val="auto"/>
                <w:sz w:val="18"/>
                <w:szCs w:val="18"/>
              </w:rPr>
            </w:pPr>
          </w:p>
          <w:p w14:paraId="78AFB641" w14:textId="147A3E74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07EFDA2C" w14:textId="14B928F6" w:rsidR="005A7B5A" w:rsidRPr="003D2AC6" w:rsidRDefault="005A7B5A" w:rsidP="009C664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A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</w:p>
        </w:tc>
      </w:tr>
      <w:tr w:rsidR="00532A85" w:rsidRPr="00532A85" w14:paraId="6CEB27F9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755E56CD" w14:textId="0F1EFA1B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F34F015" w14:textId="4710C02C" w:rsidR="005A7B5A" w:rsidRPr="003D2AC6" w:rsidRDefault="005A7B5A" w:rsidP="00202DA9">
            <w:pPr>
              <w:widowControl w:val="0"/>
              <w:suppressAutoHyphens/>
              <w:autoSpaceDE w:val="0"/>
              <w:spacing w:line="276" w:lineRule="auto"/>
              <w:ind w:right="-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Contribute to the profession through clinical leadership &amp; guidance to less experienced health professionals</w:t>
            </w:r>
          </w:p>
        </w:tc>
      </w:tr>
      <w:tr w:rsidR="00532A85" w:rsidRPr="00532A85" w14:paraId="03629084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7E6B73A8" w14:textId="7E9543B2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7AC0391D" w14:textId="77777777" w:rsidR="005A7B5A" w:rsidRPr="003D2AC6" w:rsidRDefault="005A7B5A" w:rsidP="004B0D94">
            <w:pPr>
              <w:widowControl w:val="0"/>
              <w:suppressAutoHyphens/>
              <w:autoSpaceDE w:val="0"/>
              <w:spacing w:line="276" w:lineRule="auto"/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Assist with marketing initiatives such as school screenings, meeting local GP's and</w:t>
            </w:r>
          </w:p>
          <w:p w14:paraId="7B40E372" w14:textId="03C369D8" w:rsidR="005A7B5A" w:rsidRPr="003D2AC6" w:rsidRDefault="005A7B5A" w:rsidP="004B0D94">
            <w:pPr>
              <w:widowControl w:val="0"/>
              <w:suppressAutoHyphens/>
              <w:autoSpaceDE w:val="0"/>
              <w:spacing w:line="276" w:lineRule="auto"/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other healthcare providers.</w:t>
            </w:r>
          </w:p>
        </w:tc>
      </w:tr>
      <w:tr w:rsidR="00532A85" w:rsidRPr="00532A85" w14:paraId="6FBA4641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7B680BA3" w14:textId="44A4BE81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61936C9A" w14:textId="670CCECB" w:rsidR="005A7B5A" w:rsidRPr="003D2AC6" w:rsidRDefault="005A7B5A" w:rsidP="004B0D94">
            <w:pPr>
              <w:widowControl w:val="0"/>
              <w:suppressAutoHyphens/>
              <w:autoSpaceDE w:val="0"/>
              <w:spacing w:line="276" w:lineRule="auto"/>
              <w:ind w:right="-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Undertake practice operating and management functions including marketing, planning, and administration</w:t>
            </w:r>
          </w:p>
        </w:tc>
      </w:tr>
      <w:tr w:rsidR="00532A85" w:rsidRPr="00532A85" w14:paraId="490622E3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21A51DF5" w14:textId="2B4E8613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67B089C" w14:textId="1DEDB591" w:rsidR="005A7B5A" w:rsidRPr="003D2AC6" w:rsidRDefault="005A7B5A" w:rsidP="00976AFE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D2AC6">
              <w:rPr>
                <w:rFonts w:ascii="Arial" w:hAnsi="Arial" w:cs="Arial"/>
                <w:sz w:val="18"/>
                <w:szCs w:val="18"/>
                <w:lang w:val="en"/>
              </w:rPr>
              <w:t>Maximise team performance by leading &amp; supporting the practice support team in a manner which inspires high performance &amp; delivers successful business outcomes</w:t>
            </w:r>
          </w:p>
        </w:tc>
      </w:tr>
      <w:tr w:rsidR="00532A85" w:rsidRPr="00532A85" w14:paraId="68CE2A12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5905EC1C" w14:textId="3619080E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54D41FA0" w14:textId="036B7518" w:rsidR="005A7B5A" w:rsidRPr="003D2AC6" w:rsidRDefault="005A7B5A" w:rsidP="00323038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AC6">
              <w:rPr>
                <w:rFonts w:ascii="Arial" w:hAnsi="Arial" w:cs="Arial"/>
                <w:b/>
                <w:bCs/>
                <w:sz w:val="18"/>
                <w:szCs w:val="18"/>
              </w:rPr>
              <w:t>Customer service</w:t>
            </w:r>
          </w:p>
        </w:tc>
      </w:tr>
      <w:tr w:rsidR="00532A85" w:rsidRPr="00532A85" w14:paraId="0A9011C4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02CD4F17" w14:textId="674B2794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195FC833" w14:textId="54065063" w:rsidR="005A7B5A" w:rsidRPr="003D2AC6" w:rsidRDefault="005A7B5A" w:rsidP="00323038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  <w:t>Greet customers in a bright, friendly manner and promptly attend to their needs</w:t>
            </w:r>
          </w:p>
        </w:tc>
      </w:tr>
      <w:tr w:rsidR="00532A85" w:rsidRPr="00532A85" w14:paraId="0CDBDBDF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4AD8CBE" w14:textId="0C9F47B3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0FD34B6" w14:textId="0E378D99" w:rsidR="005A7B5A" w:rsidRPr="003D2AC6" w:rsidRDefault="005A7B5A" w:rsidP="00323038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  <w:t xml:space="preserve">Clearly communicate recommendations to patients and ensure understanding by 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putting customers at the centre, building </w:t>
            </w:r>
            <w:proofErr w:type="gramStart"/>
            <w:r w:rsidRPr="003D2AC6">
              <w:rPr>
                <w:rFonts w:ascii="Arial" w:hAnsi="Arial" w:cs="Arial"/>
                <w:sz w:val="18"/>
                <w:szCs w:val="18"/>
              </w:rPr>
              <w:t>rapport</w:t>
            </w:r>
            <w:proofErr w:type="gramEnd"/>
            <w:r w:rsidRPr="003D2AC6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9C5CC2" w:rsidRPr="003D2AC6">
              <w:rPr>
                <w:rFonts w:ascii="Arial" w:hAnsi="Arial" w:cs="Arial"/>
                <w:sz w:val="18"/>
                <w:szCs w:val="18"/>
              </w:rPr>
              <w:t>exploring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 expectations. Handles customer concerns and recommends suitable solutions.</w:t>
            </w:r>
          </w:p>
        </w:tc>
      </w:tr>
      <w:tr w:rsidR="00532A85" w:rsidRPr="00532A85" w14:paraId="72E29A0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55BD5704" w14:textId="7834798D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BC01496" w14:textId="419A443B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Takes time to establish the underlying needs of the customer, beyond those initially expressed.</w:t>
            </w:r>
          </w:p>
        </w:tc>
      </w:tr>
      <w:tr w:rsidR="00532A85" w:rsidRPr="00532A85" w14:paraId="58AD5C9E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703A6207" w14:textId="7A080E7E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ACF95AA" w14:textId="56386319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Demonstrates flexibility and willingness to deliver a “one-team” approach to ensure the customer receives a positive experience. </w:t>
            </w:r>
          </w:p>
        </w:tc>
      </w:tr>
      <w:tr w:rsidR="00532A85" w:rsidRPr="00532A85" w14:paraId="359DE89E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228AE769" w14:textId="1CD21C0A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45DC75BF" w14:textId="4C3EA3DA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  <w:t>Accurately maintain customer records by recording detailed medical history for all patients, including current &amp; past prescription medications. Also ensuring confidentiality of patient information</w:t>
            </w:r>
          </w:p>
        </w:tc>
      </w:tr>
      <w:tr w:rsidR="00532A85" w:rsidRPr="00532A85" w14:paraId="10BFDB53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871CABB" w14:textId="6C5953C8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07B2ED2" w14:textId="6AB15A77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Lead by example through actively demonstrating your commitment to excellence in customer service to exceed patient expectations</w:t>
            </w:r>
          </w:p>
        </w:tc>
      </w:tr>
      <w:tr w:rsidR="00532A85" w:rsidRPr="00532A85" w14:paraId="3868F672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4830D26D" w14:textId="3215DDE2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EBD8A22" w14:textId="4C02732A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Consistently delivers an excellent experience using all processes, </w:t>
            </w:r>
            <w:proofErr w:type="gramStart"/>
            <w:r w:rsidRPr="003D2AC6">
              <w:rPr>
                <w:rFonts w:ascii="Arial" w:hAnsi="Arial" w:cs="Arial"/>
                <w:sz w:val="18"/>
                <w:szCs w:val="18"/>
              </w:rPr>
              <w:t>tools</w:t>
            </w:r>
            <w:proofErr w:type="gramEnd"/>
            <w:r w:rsidRPr="003D2AC6">
              <w:rPr>
                <w:rFonts w:ascii="Arial" w:hAnsi="Arial" w:cs="Arial"/>
                <w:sz w:val="18"/>
                <w:szCs w:val="18"/>
              </w:rPr>
              <w:t xml:space="preserve"> and behaviours with a particular focus on the appointment and an effective three-way handover for every customer. </w:t>
            </w:r>
          </w:p>
        </w:tc>
      </w:tr>
      <w:tr w:rsidR="00532A85" w:rsidRPr="00532A85" w14:paraId="06590E13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76689EB" w14:textId="7FD65485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73C5CD12" w14:textId="1508FAB6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Ensure high levels of customer service by undertaking duties in a professional manner, whilst maintaining a consultative and educational approach to patient care</w:t>
            </w:r>
          </w:p>
        </w:tc>
      </w:tr>
      <w:tr w:rsidR="00532A85" w:rsidRPr="00532A85" w14:paraId="27306AD2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056FF732" w14:textId="55DAD5CE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336AE719" w14:textId="600D6ABA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b/>
                <w:bCs/>
                <w:sz w:val="18"/>
                <w:szCs w:val="18"/>
              </w:rPr>
              <w:t>Brand &amp; Frame/Lens Knowledge</w:t>
            </w:r>
          </w:p>
        </w:tc>
      </w:tr>
      <w:tr w:rsidR="00532A85" w:rsidRPr="00532A85" w14:paraId="1EBDD8D5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7BD73B48" w14:textId="7B3CBCD5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B0A21C2" w14:textId="69FAD76A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Understands and communicates the features &amp; benefits of the different material types</w:t>
            </w:r>
          </w:p>
        </w:tc>
      </w:tr>
      <w:tr w:rsidR="00532A85" w:rsidRPr="00532A85" w14:paraId="26F75B78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25825A7" w14:textId="3CEAEB50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AA92B84" w14:textId="5726F5FE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Understands and identifies lens materials, coatings, and lens design</w:t>
            </w:r>
          </w:p>
        </w:tc>
      </w:tr>
      <w:tr w:rsidR="00532A85" w:rsidRPr="00532A85" w14:paraId="354D7986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45109FD3" w14:textId="4B620CEE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9D040AA" w14:textId="0CB7EE1D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Understands the benefits of contact lenses and modalities (e.g., daily, fortnightly).</w:t>
            </w:r>
          </w:p>
        </w:tc>
      </w:tr>
      <w:tr w:rsidR="00532A85" w:rsidRPr="00532A85" w14:paraId="02B163BA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C892356" w14:textId="6780C930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41D4A1F" w14:textId="0736840A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Makes lens recommendations during the 3-way handover.</w:t>
            </w:r>
          </w:p>
        </w:tc>
      </w:tr>
      <w:tr w:rsidR="00532A85" w:rsidRPr="00532A85" w14:paraId="5CFFD3F9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2B5D7F36" w14:textId="32338B5F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CE5F549" w14:textId="77AC912E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Ensure the practice and product ranges are clean and tidy and presented to a high standard</w:t>
            </w:r>
          </w:p>
        </w:tc>
      </w:tr>
      <w:tr w:rsidR="00532A85" w:rsidRPr="00532A85" w14:paraId="72399219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61CA1820" w14:textId="19D7F393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10C5C31" w14:textId="627CF607" w:rsidR="005A7B5A" w:rsidRPr="003D2AC6" w:rsidRDefault="005A7B5A" w:rsidP="00CE5AA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Educates the features and benefits of the different lens designs, materials and coatings, personalising recommendations to the needs and lifestyle of the customer. </w:t>
            </w:r>
          </w:p>
        </w:tc>
      </w:tr>
      <w:tr w:rsidR="00532A85" w:rsidRPr="00532A85" w14:paraId="71A15F40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B297181" w14:textId="493DFACF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1FF4139E" w14:textId="2DEFCE73" w:rsidR="005A7B5A" w:rsidRPr="003D2AC6" w:rsidRDefault="005A7B5A" w:rsidP="00CE5AA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Detailed understanding of contact lens ranges, types, materials, and solutions. Able to educate customers on advantages and differences and can confidently recommend appropriate products. </w:t>
            </w:r>
          </w:p>
        </w:tc>
      </w:tr>
      <w:tr w:rsidR="00532A85" w:rsidRPr="00532A85" w14:paraId="7DEE2A97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512221FB" w14:textId="4D042354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57E6B7C" w14:textId="08BCBA68" w:rsidR="005A7B5A" w:rsidRPr="003D2AC6" w:rsidRDefault="005A7B5A" w:rsidP="00CE5AA6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Confidently communicates product information, identifying brand collections and utilises unique selling characteristics of frames and sunglass collections. </w:t>
            </w:r>
          </w:p>
        </w:tc>
      </w:tr>
      <w:tr w:rsidR="00532A85" w:rsidRPr="00532A85" w14:paraId="569DFB6D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D626967" w14:textId="57F4C152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372651F" w14:textId="72DD73BB" w:rsidR="005A7B5A" w:rsidRPr="003D2AC6" w:rsidRDefault="005A7B5A" w:rsidP="00CE5AA6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Demonstrates and educates on the aftercare process of customers with contact lenses</w:t>
            </w:r>
          </w:p>
        </w:tc>
      </w:tr>
      <w:tr w:rsidR="00532A85" w:rsidRPr="00532A85" w14:paraId="5DC8CDE4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5E740863" w14:textId="40F322C4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2472A8F7" w14:textId="0D47CB7A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AC6">
              <w:rPr>
                <w:rFonts w:ascii="Arial" w:hAnsi="Arial" w:cs="Arial"/>
                <w:b/>
                <w:bCs/>
                <w:sz w:val="18"/>
                <w:szCs w:val="18"/>
              </w:rPr>
              <w:t>Technical Skills for Clinical Excellence</w:t>
            </w:r>
          </w:p>
        </w:tc>
      </w:tr>
      <w:tr w:rsidR="00532A85" w:rsidRPr="00532A85" w14:paraId="0DAEECF8" w14:textId="77777777" w:rsidTr="00806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2CC9C2D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4E903786" w14:textId="4E40421C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Eye Examination</w:t>
            </w:r>
          </w:p>
        </w:tc>
      </w:tr>
      <w:tr w:rsidR="00532A85" w:rsidRPr="00532A85" w14:paraId="2C33E943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69E7E626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07539B8" w14:textId="15386AD7" w:rsidR="005A7B5A" w:rsidRPr="003D2AC6" w:rsidRDefault="005A7B5A" w:rsidP="00DB4E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Performs eye examinations for a broad range and scope of customers by taking on different types of appointments </w:t>
            </w:r>
            <w:r w:rsidR="00723B5D" w:rsidRPr="003D2AC6">
              <w:rPr>
                <w:rFonts w:ascii="Arial" w:hAnsi="Arial" w:cs="Arial"/>
                <w:sz w:val="18"/>
                <w:szCs w:val="18"/>
              </w:rPr>
              <w:t>e.g.,</w:t>
            </w:r>
            <w:r w:rsidRPr="003D2AC6">
              <w:rPr>
                <w:rFonts w:ascii="Arial" w:hAnsi="Arial" w:cs="Arial"/>
                <w:sz w:val="18"/>
                <w:szCs w:val="18"/>
              </w:rPr>
              <w:t xml:space="preserve"> kids, contact lenses, therapeutics etc. </w:t>
            </w:r>
          </w:p>
        </w:tc>
      </w:tr>
      <w:tr w:rsidR="00532A85" w:rsidRPr="00532A85" w14:paraId="088A9453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6CC1C42D" w14:textId="04B54296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608FD27B" w14:textId="0B7A6B78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Determine each patient’s visual acuity, field of vision &amp; hand-eye coordination</w:t>
            </w:r>
          </w:p>
        </w:tc>
      </w:tr>
      <w:tr w:rsidR="00532A85" w:rsidRPr="00532A85" w14:paraId="24F3DA66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F26ADE9" w14:textId="38D9EA51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9EA84C2" w14:textId="3F926D57" w:rsidR="005A7B5A" w:rsidRPr="003D2AC6" w:rsidRDefault="005A7B5A" w:rsidP="00DB4E72">
            <w:pPr>
              <w:widowControl w:val="0"/>
              <w:suppressAutoHyphens/>
              <w:autoSpaceDE w:val="0"/>
              <w:spacing w:line="276" w:lineRule="auto"/>
              <w:ind w:right="-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  <w:t>Identify eye health safety factors that could impact vision, such as working conditions &amp; prolonged computer use</w:t>
            </w:r>
          </w:p>
        </w:tc>
      </w:tr>
      <w:tr w:rsidR="00532A85" w:rsidRPr="00532A85" w14:paraId="1AA62925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0CA51603" w14:textId="081F7442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44A1F79" w14:textId="1401655C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  <w:t>Evaluate and provide recommendations for eye-related symptoms, such as discharge, redness, and inflammation</w:t>
            </w:r>
          </w:p>
        </w:tc>
      </w:tr>
      <w:tr w:rsidR="00532A85" w:rsidRPr="00532A85" w14:paraId="5E985FE7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55794AFC" w14:textId="3160418F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293E859B" w14:textId="54CD8565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Provide a range of general eyecare services to patients including diagnostic and preventative</w:t>
            </w:r>
          </w:p>
        </w:tc>
      </w:tr>
      <w:tr w:rsidR="00532A85" w:rsidRPr="00532A85" w14:paraId="0B0C7AA0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D48509D" w14:textId="77550C76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1A4959F3" w14:textId="6B8347E9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 w:eastAsia="zh-CN" w:bidi="hi-IN"/>
              </w:rPr>
              <w:t>Offer multiple solutions in prescribing lenses &amp; contact lenses that meet patients eyecare needs</w:t>
            </w:r>
          </w:p>
        </w:tc>
      </w:tr>
      <w:tr w:rsidR="00532A85" w:rsidRPr="00532A85" w14:paraId="097BFA3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DA0DEF1" w14:textId="62DB80EA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F959B84" w14:textId="266A95C8" w:rsidR="005A7B5A" w:rsidRPr="003D2AC6" w:rsidRDefault="005A7B5A" w:rsidP="00DB4E7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eastAsia="ArialNarrow" w:hAnsi="Arial" w:cs="Arial"/>
                <w:sz w:val="18"/>
                <w:szCs w:val="18"/>
                <w:lang w:val="en"/>
              </w:rPr>
              <w:t>Provide appropriate quality patient care that seeks to improve the long-term health outcomes of the patient</w:t>
            </w:r>
          </w:p>
        </w:tc>
      </w:tr>
      <w:tr w:rsidR="00532A85" w:rsidRPr="00532A85" w14:paraId="0B34CBF5" w14:textId="77777777" w:rsidTr="00806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0E014CCB" w14:textId="77777777" w:rsidR="005A7B5A" w:rsidRPr="00532A85" w:rsidRDefault="005A7B5A" w:rsidP="00DB4E72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62EBCD6D" w14:textId="5CD6E7F5" w:rsidR="005A7B5A" w:rsidRPr="003D2AC6" w:rsidRDefault="005A7B5A" w:rsidP="00DB4E7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Pathology</w:t>
            </w:r>
          </w:p>
        </w:tc>
      </w:tr>
      <w:tr w:rsidR="00532A85" w:rsidRPr="00532A85" w14:paraId="5033674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65B47FA0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8911083" w14:textId="595B2FA8" w:rsidR="005A7B5A" w:rsidRPr="003D2AC6" w:rsidRDefault="005A7B5A" w:rsidP="00B72964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Manages and treats customers with complex cases and share insights with team members. </w:t>
            </w:r>
          </w:p>
        </w:tc>
      </w:tr>
      <w:tr w:rsidR="00532A85" w:rsidRPr="00532A85" w14:paraId="2F9ACB0A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8AA302E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4071AC5" w14:textId="1A401FDE" w:rsidR="005A7B5A" w:rsidRPr="003D2AC6" w:rsidRDefault="005A7B5A" w:rsidP="00B72964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Shows care and compassion for customers presenting with eye conditions and diseases and communicates in a clear and empathetic manner. </w:t>
            </w:r>
          </w:p>
        </w:tc>
      </w:tr>
      <w:tr w:rsidR="00532A85" w:rsidRPr="00532A85" w14:paraId="5433FB3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82DF166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5929A3E" w14:textId="29134757" w:rsidR="005A7B5A" w:rsidRPr="003D2AC6" w:rsidRDefault="005A7B5A" w:rsidP="00B72964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Develops an established referral network and role models effective electronic record keeping.</w:t>
            </w:r>
          </w:p>
        </w:tc>
      </w:tr>
      <w:tr w:rsidR="00532A85" w:rsidRPr="00532A85" w14:paraId="01A218B7" w14:textId="77777777" w:rsidTr="00806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4D67EA04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26897033" w14:textId="1B63DF88" w:rsidR="005A7B5A" w:rsidRPr="003D2AC6" w:rsidRDefault="005A7B5A" w:rsidP="00B72964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T</w:t>
            </w:r>
            <w:r w:rsidRPr="003D2AC6">
              <w:rPr>
                <w:rFonts w:ascii="Arial" w:hAnsi="Arial" w:cs="Arial"/>
                <w:sz w:val="18"/>
                <w:szCs w:val="18"/>
                <w:shd w:val="clear" w:color="auto" w:fill="372565"/>
              </w:rPr>
              <w:t>echnology</w:t>
            </w:r>
          </w:p>
        </w:tc>
      </w:tr>
      <w:tr w:rsidR="00532A85" w:rsidRPr="00532A85" w14:paraId="2EAB93E0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435D70C4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72BBEE22" w14:textId="5B5004E6" w:rsidR="005A7B5A" w:rsidRPr="003D2AC6" w:rsidRDefault="005A7B5A" w:rsidP="00B72964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Confidently building our value proposition through utilisation of technology within the practice for early detection and appropriate management in our contemporary optometry setting. </w:t>
            </w:r>
          </w:p>
        </w:tc>
      </w:tr>
      <w:tr w:rsidR="00532A85" w:rsidRPr="00532A85" w14:paraId="2696D578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21785139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1FD0C15D" w14:textId="27D8D86D" w:rsidR="005A7B5A" w:rsidRPr="003D2AC6" w:rsidRDefault="005A7B5A" w:rsidP="00B72964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Ensures technology is appropriately maintained, safe and in a good working state. </w:t>
            </w:r>
          </w:p>
        </w:tc>
      </w:tr>
      <w:tr w:rsidR="00532A85" w:rsidRPr="00532A85" w14:paraId="05B31D8F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1DE8FE4B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0E704FD3" w14:textId="44F3A484" w:rsidR="005A7B5A" w:rsidRPr="003D2AC6" w:rsidRDefault="005A7B5A" w:rsidP="00B72964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Coaches Graduate Optometrists in the usage and recommendation of technology to customers. </w:t>
            </w:r>
          </w:p>
        </w:tc>
      </w:tr>
      <w:tr w:rsidR="00532A85" w:rsidRPr="00532A85" w14:paraId="23017390" w14:textId="77777777" w:rsidTr="00806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34A7068D" w14:textId="77777777" w:rsidR="005A7B5A" w:rsidRPr="00532A85" w:rsidRDefault="005A7B5A" w:rsidP="00B72964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  <w:vAlign w:val="center"/>
          </w:tcPr>
          <w:p w14:paraId="06B32E3C" w14:textId="5FDD800E" w:rsidR="005A7B5A" w:rsidRPr="003D2AC6" w:rsidRDefault="005A7B5A" w:rsidP="00B72964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In Room Standards</w:t>
            </w:r>
          </w:p>
        </w:tc>
      </w:tr>
      <w:tr w:rsidR="00532A85" w:rsidRPr="00532A85" w14:paraId="4231C1E7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07974394" w14:textId="77777777" w:rsidR="005A7B5A" w:rsidRPr="00532A85" w:rsidRDefault="005A7B5A" w:rsidP="00E6792F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5108304C" w14:textId="13F24762" w:rsidR="005A7B5A" w:rsidRPr="003D2AC6" w:rsidRDefault="005A7B5A" w:rsidP="00E6792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 xml:space="preserve">Demonstrates high personal and professional standards as an example to others. </w:t>
            </w:r>
          </w:p>
        </w:tc>
      </w:tr>
      <w:tr w:rsidR="00532A85" w:rsidRPr="00532A85" w14:paraId="6CF155ED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4ED1FE33" w14:textId="77777777" w:rsidR="005A7B5A" w:rsidRPr="00532A85" w:rsidRDefault="005A7B5A" w:rsidP="00E6792F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6911DA51" w14:textId="0E7A082D" w:rsidR="005A7B5A" w:rsidRPr="003D2AC6" w:rsidRDefault="005A7B5A" w:rsidP="00E6792F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Takes initiative to ensure all Optometry rooms are in line with acceptable hygiene standards.</w:t>
            </w:r>
          </w:p>
        </w:tc>
      </w:tr>
      <w:tr w:rsidR="00532A85" w:rsidRPr="00532A85" w14:paraId="3201EF4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495965"/>
            <w:vAlign w:val="center"/>
          </w:tcPr>
          <w:p w14:paraId="2EB3B04D" w14:textId="77777777" w:rsidR="005A7B5A" w:rsidRPr="00532A85" w:rsidRDefault="005A7B5A" w:rsidP="00E6792F">
            <w:pPr>
              <w:spacing w:beforeLines="40" w:before="96" w:afterLines="40" w:after="96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  <w:vAlign w:val="center"/>
          </w:tcPr>
          <w:p w14:paraId="3E7F3ADC" w14:textId="6AAD1E8D" w:rsidR="005A7B5A" w:rsidRPr="003D2AC6" w:rsidRDefault="005A7B5A" w:rsidP="00E6792F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2AC6">
              <w:rPr>
                <w:rFonts w:ascii="Arial" w:hAnsi="Arial" w:cs="Arial"/>
                <w:sz w:val="18"/>
                <w:szCs w:val="18"/>
              </w:rPr>
              <w:t>Ensures appropriate time is allocated and maintained for each appointment.</w:t>
            </w:r>
          </w:p>
        </w:tc>
      </w:tr>
    </w:tbl>
    <w:p w14:paraId="119AB557" w14:textId="77777777" w:rsidR="00D30E46" w:rsidRPr="00532A85" w:rsidRDefault="00D30E46">
      <w:pPr>
        <w:rPr>
          <w:sz w:val="18"/>
          <w:szCs w:val="18"/>
        </w:rPr>
      </w:pPr>
      <w:r w:rsidRPr="00532A85">
        <w:rPr>
          <w:b/>
          <w:bCs/>
          <w:sz w:val="18"/>
          <w:szCs w:val="18"/>
        </w:rPr>
        <w:br w:type="page"/>
      </w:r>
    </w:p>
    <w:tbl>
      <w:tblPr>
        <w:tblStyle w:val="GridTable5Dark-Accent3"/>
        <w:tblW w:w="9805" w:type="dxa"/>
        <w:tblLook w:val="04A0" w:firstRow="1" w:lastRow="0" w:firstColumn="1" w:lastColumn="0" w:noHBand="0" w:noVBand="1"/>
      </w:tblPr>
      <w:tblGrid>
        <w:gridCol w:w="1916"/>
        <w:gridCol w:w="7889"/>
      </w:tblGrid>
      <w:tr w:rsidR="00D606F9" w:rsidRPr="009C5CC2" w14:paraId="6393AA0A" w14:textId="77777777" w:rsidTr="0080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 w:val="restart"/>
            <w:shd w:val="clear" w:color="auto" w:fill="D1DDE7"/>
          </w:tcPr>
          <w:p w14:paraId="6D17A6CB" w14:textId="5120D8DA" w:rsidR="00D606F9" w:rsidRPr="009D5277" w:rsidRDefault="00D606F9" w:rsidP="00B72964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D527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Key Accountabilities </w:t>
            </w:r>
            <w:r w:rsidR="00723B5D" w:rsidRPr="009D5277">
              <w:rPr>
                <w:rFonts w:ascii="Arial" w:hAnsi="Arial" w:cs="Arial"/>
                <w:color w:val="auto"/>
                <w:sz w:val="18"/>
                <w:szCs w:val="18"/>
              </w:rPr>
              <w:t>cont</w:t>
            </w:r>
            <w:r w:rsidR="00723B5D" w:rsidRPr="009D527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.</w:t>
            </w:r>
            <w:r w:rsidRPr="009D5277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7889" w:type="dxa"/>
            <w:shd w:val="clear" w:color="auto" w:fill="372565"/>
          </w:tcPr>
          <w:p w14:paraId="3F66BDFF" w14:textId="211CA137" w:rsidR="00D606F9" w:rsidRPr="009D5277" w:rsidRDefault="00D606F9" w:rsidP="00B72964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D5277">
              <w:rPr>
                <w:rFonts w:ascii="Arial" w:hAnsi="Arial" w:cs="Arial"/>
                <w:color w:val="auto"/>
                <w:sz w:val="18"/>
                <w:szCs w:val="18"/>
              </w:rPr>
              <w:t>Billing</w:t>
            </w:r>
          </w:p>
        </w:tc>
      </w:tr>
      <w:tr w:rsidR="00D606F9" w:rsidRPr="009C5CC2" w14:paraId="591A6FF2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75A2A557" w14:textId="77777777" w:rsidR="00D606F9" w:rsidRPr="009D5277" w:rsidRDefault="00D606F9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7BADE440" w14:textId="0DB2F6F5" w:rsidR="00D606F9" w:rsidRPr="009D5277" w:rsidRDefault="00D606F9" w:rsidP="0093188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 xml:space="preserve">Assesses own performance with regards to eyecare billing and identifies opportunities to improve benchmarks. </w:t>
            </w:r>
          </w:p>
        </w:tc>
      </w:tr>
      <w:tr w:rsidR="00D606F9" w:rsidRPr="009C5CC2" w14:paraId="3D2B2527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6C692AEC" w14:textId="77777777" w:rsidR="00D606F9" w:rsidRPr="009D5277" w:rsidRDefault="00D606F9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19A07EBF" w14:textId="25B8D811" w:rsidR="00D606F9" w:rsidRPr="009D5277" w:rsidRDefault="00D606F9" w:rsidP="0093188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Understand Health Fund rebates and claiming methods, including HICAPS</w:t>
            </w:r>
          </w:p>
        </w:tc>
      </w:tr>
      <w:tr w:rsidR="009D5277" w:rsidRPr="009C5CC2" w14:paraId="093D2243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2A7BC12C" w14:textId="77777777" w:rsidR="009D5277" w:rsidRPr="009D5277" w:rsidRDefault="009D5277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68AE7EA3" w14:textId="719051C8" w:rsidR="009D5277" w:rsidRPr="009D5277" w:rsidRDefault="009D5277" w:rsidP="0093188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Know, understand &amp; drive continuous improvement of key performance indicators (KPI'S) and sales performance</w:t>
            </w:r>
          </w:p>
        </w:tc>
      </w:tr>
      <w:tr w:rsidR="009D5277" w:rsidRPr="009C5CC2" w14:paraId="3707497D" w14:textId="77777777" w:rsidTr="00A9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46781642" w14:textId="77777777" w:rsidR="009D5277" w:rsidRPr="009D5277" w:rsidRDefault="009D5277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07FAAE8F" w14:textId="7CD69BC6" w:rsidR="009D5277" w:rsidRPr="009D5277" w:rsidRDefault="009D5277" w:rsidP="0093188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b/>
                <w:bCs/>
                <w:sz w:val="18"/>
                <w:szCs w:val="18"/>
              </w:rPr>
              <w:t>Practice Operations for Clinical Excellence</w:t>
            </w:r>
          </w:p>
        </w:tc>
      </w:tr>
      <w:tr w:rsidR="009D5277" w:rsidRPr="009C5CC2" w14:paraId="31DD350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645E4CBC" w14:textId="77777777" w:rsidR="009D5277" w:rsidRPr="009D5277" w:rsidRDefault="009D5277" w:rsidP="00DD109C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10B2AE81" w14:textId="67234F07" w:rsidR="009D5277" w:rsidRPr="009D5277" w:rsidRDefault="009D5277" w:rsidP="00DD109C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Practice Procedures</w:t>
            </w:r>
          </w:p>
        </w:tc>
      </w:tr>
      <w:tr w:rsidR="009D5277" w:rsidRPr="009C5CC2" w14:paraId="158DA468" w14:textId="77777777" w:rsidTr="00A9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FA95B9E" w14:textId="77777777" w:rsidR="009D5277" w:rsidRPr="009D5277" w:rsidRDefault="009D5277" w:rsidP="00DD109C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6F2C678E" w14:textId="7F4094C6" w:rsidR="009D5277" w:rsidRPr="009D5277" w:rsidRDefault="009D5277" w:rsidP="00DD109C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Able to open and close the practice without supervision.</w:t>
            </w:r>
          </w:p>
        </w:tc>
      </w:tr>
      <w:tr w:rsidR="009D5277" w:rsidRPr="009C5CC2" w14:paraId="469E5A97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3F27CCA8" w14:textId="77777777" w:rsidR="009D5277" w:rsidRPr="009D5277" w:rsidRDefault="009D5277" w:rsidP="00F156AC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74E314B5" w14:textId="175B7B9A" w:rsidR="009D5277" w:rsidRPr="009D5277" w:rsidRDefault="009D5277" w:rsidP="00F156AC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 xml:space="preserve">Demonstrates flexibility with appointment book management to optimise efficient use of time and result in maximum benefit to the practice. </w:t>
            </w:r>
          </w:p>
        </w:tc>
      </w:tr>
      <w:tr w:rsidR="009D5277" w:rsidRPr="009C5CC2" w14:paraId="225269BE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7F889A97" w14:textId="77777777" w:rsidR="009D5277" w:rsidRPr="009D5277" w:rsidRDefault="009D5277" w:rsidP="00F156AC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369F8F8A" w14:textId="6DBA83A9" w:rsidR="009D5277" w:rsidRPr="009D5277" w:rsidRDefault="009D5277" w:rsidP="00F156AC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Partners with management to discuss the eyecare performance in store and identify opportunities that may exist to grow revenue.</w:t>
            </w:r>
          </w:p>
        </w:tc>
      </w:tr>
      <w:tr w:rsidR="009D5277" w:rsidRPr="009C5CC2" w14:paraId="78648D0B" w14:textId="77777777" w:rsidTr="00A9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2871BD5" w14:textId="77777777" w:rsidR="009D5277" w:rsidRPr="009D5277" w:rsidRDefault="009D5277" w:rsidP="00F156AC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1443641E" w14:textId="6E1A5C9E" w:rsidR="009D5277" w:rsidRPr="009D5277" w:rsidRDefault="009D5277" w:rsidP="00F156AC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Partnership</w:t>
            </w:r>
          </w:p>
        </w:tc>
      </w:tr>
      <w:tr w:rsidR="009D5277" w:rsidRPr="009C5CC2" w14:paraId="4865C444" w14:textId="77777777" w:rsidTr="00A9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4C76B163" w14:textId="77777777" w:rsidR="009D5277" w:rsidRPr="009D5277" w:rsidRDefault="009D5277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007FF850" w14:textId="1EAD2079" w:rsidR="009D5277" w:rsidRPr="009D5277" w:rsidRDefault="009D5277" w:rsidP="0093188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Actively involved in facilitating regular meetings and executing on outcomes that drive business outcomes.</w:t>
            </w:r>
          </w:p>
        </w:tc>
      </w:tr>
      <w:tr w:rsidR="009D5277" w:rsidRPr="009C5CC2" w14:paraId="57F1766A" w14:textId="77777777" w:rsidTr="00A9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4C4DE6F4" w14:textId="77777777" w:rsidR="009D5277" w:rsidRPr="009D5277" w:rsidRDefault="009D5277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63A1F99A" w14:textId="6A21D6AF" w:rsidR="009D5277" w:rsidRPr="009D5277" w:rsidRDefault="009D5277" w:rsidP="0093188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Results</w:t>
            </w:r>
            <w:r w:rsidRPr="009D52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D5277">
              <w:rPr>
                <w:rFonts w:ascii="Arial" w:hAnsi="Arial" w:cs="Arial"/>
                <w:sz w:val="18"/>
                <w:szCs w:val="18"/>
              </w:rPr>
              <w:t>Focus</w:t>
            </w:r>
          </w:p>
        </w:tc>
      </w:tr>
      <w:tr w:rsidR="009D5277" w:rsidRPr="009C5CC2" w14:paraId="52A67E93" w14:textId="77777777" w:rsidTr="00A9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5AD646A6" w14:textId="77777777" w:rsidR="009D5277" w:rsidRPr="009D5277" w:rsidRDefault="009D5277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69613E78" w14:textId="412AE499" w:rsidR="009D5277" w:rsidRPr="009D5277" w:rsidRDefault="009D5277" w:rsidP="00931882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Understanding of individual and store key performance indicators (</w:t>
            </w:r>
            <w:proofErr w:type="spellStart"/>
            <w:r w:rsidRPr="009D5277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9D5277">
              <w:rPr>
                <w:rFonts w:ascii="Arial" w:hAnsi="Arial" w:cs="Arial"/>
                <w:sz w:val="18"/>
                <w:szCs w:val="18"/>
              </w:rPr>
              <w:t>: multiple pair %, own frame %, no. of consults, recall success).  Ability to actively contribute to store’s performance daily.</w:t>
            </w:r>
          </w:p>
        </w:tc>
      </w:tr>
      <w:tr w:rsidR="009D5277" w:rsidRPr="009C5CC2" w14:paraId="2A6529C5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6B87CF61" w14:textId="77777777" w:rsidR="009D5277" w:rsidRPr="009D5277" w:rsidRDefault="009D5277" w:rsidP="00FD32B0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542BABA8" w14:textId="39145F7C" w:rsidR="009D5277" w:rsidRPr="009D5277" w:rsidRDefault="009D5277" w:rsidP="00FD32B0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 xml:space="preserve">Demonstrates personal commitment and behaviour toward achieving both individual and store KPI’s. </w:t>
            </w:r>
          </w:p>
        </w:tc>
      </w:tr>
      <w:tr w:rsidR="009D5277" w:rsidRPr="009C5CC2" w14:paraId="045191C3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627ABDF" w14:textId="77777777" w:rsidR="009D5277" w:rsidRPr="009D5277" w:rsidRDefault="009D5277" w:rsidP="00FD32B0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3AF92D74" w14:textId="584C6E76" w:rsidR="009D5277" w:rsidRPr="009D5277" w:rsidRDefault="009D5277" w:rsidP="00FD32B0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Adapts behaviour and learns new skills to increase impact.</w:t>
            </w:r>
          </w:p>
        </w:tc>
      </w:tr>
      <w:tr w:rsidR="009D5277" w:rsidRPr="009C5CC2" w14:paraId="1ABAD846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2938C3C9" w14:textId="77777777" w:rsidR="009D5277" w:rsidRPr="009D5277" w:rsidRDefault="009D5277" w:rsidP="00FD32B0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01BBBFD4" w14:textId="5082591B" w:rsidR="009D5277" w:rsidRPr="009D5277" w:rsidRDefault="009D5277" w:rsidP="00FD32B0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 xml:space="preserve">Shares ideas and suggestions that achieve business results </w:t>
            </w:r>
          </w:p>
        </w:tc>
      </w:tr>
      <w:tr w:rsidR="009D5277" w:rsidRPr="009C5CC2" w14:paraId="4E84A1ED" w14:textId="77777777" w:rsidTr="00A9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1DC8F4A4" w14:textId="77777777" w:rsidR="009D5277" w:rsidRPr="009D5277" w:rsidRDefault="009D5277" w:rsidP="00FD32B0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415E0222" w14:textId="4D8A0A80" w:rsidR="009D5277" w:rsidRPr="009D5277" w:rsidRDefault="009D5277" w:rsidP="00FD32B0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External Relationships</w:t>
            </w:r>
          </w:p>
        </w:tc>
      </w:tr>
      <w:tr w:rsidR="009D5277" w:rsidRPr="009C5CC2" w14:paraId="38378C56" w14:textId="77777777" w:rsidTr="00A9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79D6F4C6" w14:textId="77777777" w:rsidR="009D5277" w:rsidRPr="009D5277" w:rsidRDefault="009D5277" w:rsidP="00931882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46795826" w14:textId="76B0C8C9" w:rsidR="009D5277" w:rsidRPr="009D5277" w:rsidRDefault="009D5277" w:rsidP="00931882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Actively builds Allied Health partnerships within local area.</w:t>
            </w:r>
          </w:p>
        </w:tc>
      </w:tr>
      <w:tr w:rsidR="009D5277" w:rsidRPr="009C5CC2" w14:paraId="5AEA51E8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9AF0D59" w14:textId="77777777" w:rsidR="009D5277" w:rsidRPr="009D5277" w:rsidRDefault="009D5277" w:rsidP="00761D0D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1B9FC236" w14:textId="4A36A541" w:rsidR="009D5277" w:rsidRPr="009D5277" w:rsidRDefault="009D5277" w:rsidP="00761D0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bCs/>
                <w:sz w:val="18"/>
                <w:szCs w:val="18"/>
              </w:rPr>
              <w:t>Efficiently shares clinical information, referrals, and other clinical correspondence between eye care professionals when appropriate.</w:t>
            </w:r>
          </w:p>
        </w:tc>
      </w:tr>
      <w:tr w:rsidR="009D5277" w:rsidRPr="009C5CC2" w14:paraId="7D9A3D39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697CE7BD" w14:textId="77777777" w:rsidR="009D5277" w:rsidRPr="009D5277" w:rsidRDefault="009D5277" w:rsidP="00761D0D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77D33B63" w14:textId="035628C0" w:rsidR="009D5277" w:rsidRPr="009D5277" w:rsidRDefault="009D5277" w:rsidP="00761D0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Actively involved in initiatives relating to Local Area Marketing and B2B activities.</w:t>
            </w:r>
          </w:p>
        </w:tc>
      </w:tr>
      <w:tr w:rsidR="009D5277" w:rsidRPr="009C5CC2" w14:paraId="6DC9054D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675B41B5" w14:textId="77777777" w:rsidR="009D5277" w:rsidRPr="009D5277" w:rsidRDefault="009D5277" w:rsidP="00761D0D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32F4A0C9" w14:textId="31BD3197" w:rsidR="009D5277" w:rsidRPr="009D5277" w:rsidRDefault="009D5277" w:rsidP="00761D0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 xml:space="preserve">Involved in relevant professional bodies. </w:t>
            </w:r>
          </w:p>
        </w:tc>
      </w:tr>
      <w:tr w:rsidR="009D5277" w:rsidRPr="009C5CC2" w14:paraId="235BA24D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70FB2D9" w14:textId="77777777" w:rsidR="009D5277" w:rsidRPr="009D5277" w:rsidRDefault="009D5277" w:rsidP="00761D0D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004CF4E5" w14:textId="03CB55C1" w:rsidR="009D5277" w:rsidRPr="009D5277" w:rsidRDefault="009D5277" w:rsidP="00761D0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eastAsia="ArialNarrow" w:hAnsi="Arial" w:cs="Arial"/>
                <w:sz w:val="18"/>
                <w:szCs w:val="18"/>
                <w:lang w:val="en"/>
              </w:rPr>
              <w:t>Foster strong relationships with GPs &amp; other allied health professionals to broaden the clinical partnership to other disciplines</w:t>
            </w:r>
          </w:p>
        </w:tc>
      </w:tr>
      <w:tr w:rsidR="009D5277" w:rsidRPr="009C5CC2" w14:paraId="67969F32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157F64E1" w14:textId="77777777" w:rsidR="009D5277" w:rsidRPr="009D5277" w:rsidRDefault="009D5277" w:rsidP="00015B59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534DB7F2" w14:textId="2BFD9E9D" w:rsidR="009D5277" w:rsidRPr="009D5277" w:rsidRDefault="009D5277" w:rsidP="00015B59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eastAsia="ArialNarrow" w:hAnsi="Arial" w:cs="Arial"/>
                <w:sz w:val="18"/>
                <w:szCs w:val="18"/>
                <w:lang w:val="en"/>
              </w:rPr>
              <w:t xml:space="preserve">Refer patients to ophthalmologists as required.  Establish &amp; maintain relationships with local Ophthalmologists to foster a partnership approach for improved eye health outcomes. </w:t>
            </w:r>
          </w:p>
        </w:tc>
      </w:tr>
      <w:tr w:rsidR="009D5277" w:rsidRPr="009C5CC2" w14:paraId="027D95A3" w14:textId="77777777" w:rsidTr="00A9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122AF0D0" w14:textId="77777777" w:rsidR="009D5277" w:rsidRPr="009D5277" w:rsidRDefault="009D5277" w:rsidP="00015B59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14650500" w14:textId="043BF5C8" w:rsidR="009D5277" w:rsidRPr="009D5277" w:rsidRDefault="009D5277" w:rsidP="00015B59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Following Instructions</w:t>
            </w:r>
          </w:p>
        </w:tc>
      </w:tr>
      <w:tr w:rsidR="009D5277" w:rsidRPr="009C5CC2" w14:paraId="64A9187B" w14:textId="77777777" w:rsidTr="00A97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466567E2" w14:textId="5F3991F3" w:rsidR="009D5277" w:rsidRPr="009D5277" w:rsidRDefault="009D5277" w:rsidP="007E463D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3B4F1A1A" w14:textId="2E292464" w:rsidR="009D5277" w:rsidRPr="009D5277" w:rsidRDefault="009D5277" w:rsidP="007E463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Demonstrate behaviours linked to practice core values</w:t>
            </w:r>
          </w:p>
        </w:tc>
      </w:tr>
      <w:tr w:rsidR="009D5277" w:rsidRPr="009C5CC2" w14:paraId="15C79ED7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4F7C6697" w14:textId="77777777" w:rsidR="009D5277" w:rsidRPr="009D5277" w:rsidRDefault="009D5277" w:rsidP="007E463D">
            <w:pPr>
              <w:spacing w:beforeLines="40" w:before="96" w:afterLines="40" w:after="9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72788D0A" w14:textId="4AE78D42" w:rsidR="009D5277" w:rsidRPr="009D5277" w:rsidRDefault="009D5277" w:rsidP="007E463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5CF64" w14:textId="46AC6A5E" w:rsidR="00D606F9" w:rsidRPr="009C5CC2" w:rsidRDefault="00D606F9">
      <w:pPr>
        <w:rPr>
          <w:sz w:val="18"/>
          <w:szCs w:val="18"/>
        </w:rPr>
      </w:pPr>
      <w:r w:rsidRPr="009C5CC2">
        <w:rPr>
          <w:b/>
          <w:bCs/>
          <w:sz w:val="18"/>
          <w:szCs w:val="18"/>
        </w:rPr>
        <w:br w:type="page"/>
      </w:r>
    </w:p>
    <w:tbl>
      <w:tblPr>
        <w:tblStyle w:val="GridTable5Dark-Accent3"/>
        <w:tblW w:w="9805" w:type="dxa"/>
        <w:tblLook w:val="04A0" w:firstRow="1" w:lastRow="0" w:firstColumn="1" w:lastColumn="0" w:noHBand="0" w:noVBand="1"/>
      </w:tblPr>
      <w:tblGrid>
        <w:gridCol w:w="1916"/>
        <w:gridCol w:w="7889"/>
      </w:tblGrid>
      <w:tr w:rsidR="00624D5D" w:rsidRPr="009C5CC2" w14:paraId="2F059FB5" w14:textId="77777777" w:rsidTr="00723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 w:val="restart"/>
            <w:shd w:val="clear" w:color="auto" w:fill="D1DDE7"/>
          </w:tcPr>
          <w:p w14:paraId="1D3F314B" w14:textId="4860E70C" w:rsidR="00624D5D" w:rsidRPr="009D5277" w:rsidRDefault="00D606F9" w:rsidP="007E463D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Key Accountabilities </w:t>
            </w:r>
            <w:r w:rsidR="00723B5D" w:rsidRPr="009D5277">
              <w:rPr>
                <w:rFonts w:ascii="Arial" w:hAnsi="Arial" w:cs="Arial"/>
                <w:color w:val="auto"/>
                <w:sz w:val="18"/>
                <w:szCs w:val="18"/>
                <w:shd w:val="clear" w:color="auto" w:fill="D1DDE7"/>
              </w:rPr>
              <w:t>cont</w:t>
            </w:r>
            <w:r w:rsidR="00723B5D" w:rsidRPr="009D5277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D1DDE7"/>
              </w:rPr>
              <w:t>.</w:t>
            </w:r>
            <w:r w:rsidRPr="009D5277">
              <w:rPr>
                <w:rFonts w:ascii="Arial" w:hAnsi="Arial" w:cs="Arial"/>
                <w:color w:val="auto"/>
                <w:sz w:val="18"/>
                <w:szCs w:val="18"/>
                <w:shd w:val="clear" w:color="auto" w:fill="D1DDE7"/>
              </w:rPr>
              <w:t>…</w:t>
            </w:r>
          </w:p>
        </w:tc>
        <w:tc>
          <w:tcPr>
            <w:tcW w:w="7889" w:type="dxa"/>
            <w:shd w:val="clear" w:color="auto" w:fill="372565"/>
          </w:tcPr>
          <w:p w14:paraId="1C52C96A" w14:textId="37DE471E" w:rsidR="00624D5D" w:rsidRPr="009D5277" w:rsidRDefault="00624D5D" w:rsidP="007E463D">
            <w:pPr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9D527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Work Related Learning &amp; Development</w:t>
            </w:r>
          </w:p>
        </w:tc>
      </w:tr>
      <w:tr w:rsidR="00624D5D" w:rsidRPr="009C5CC2" w14:paraId="70EE68E2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45BDD7BE" w14:textId="77777777" w:rsidR="00624D5D" w:rsidRPr="009D5277" w:rsidRDefault="00624D5D" w:rsidP="007E463D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1F0A8072" w14:textId="4EDC72ED" w:rsidR="00624D5D" w:rsidRPr="009D5277" w:rsidRDefault="00624D5D" w:rsidP="007E463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eastAsia="ArialNarrow" w:hAnsi="Arial" w:cs="Arial"/>
                <w:sz w:val="18"/>
                <w:szCs w:val="18"/>
                <w:lang w:val="en"/>
              </w:rPr>
              <w:t>Support practice team to ensure their continued development of high quality &amp; efficient services for patients</w:t>
            </w:r>
          </w:p>
        </w:tc>
      </w:tr>
      <w:tr w:rsidR="00624D5D" w:rsidRPr="009C5CC2" w14:paraId="72731BB7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2A81C32A" w14:textId="77777777" w:rsidR="00624D5D" w:rsidRPr="009D5277" w:rsidRDefault="00624D5D" w:rsidP="007E463D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4F28FCB2" w14:textId="7A31C589" w:rsidR="00624D5D" w:rsidRPr="009D5277" w:rsidRDefault="00624D5D" w:rsidP="007E463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eastAsia="ArialNarrow" w:hAnsi="Arial" w:cs="Arial"/>
                <w:sz w:val="18"/>
                <w:szCs w:val="18"/>
                <w:lang w:val="en"/>
              </w:rPr>
              <w:t>Maintain clinical knowledge and training at the forefront of the optical industry</w:t>
            </w:r>
          </w:p>
        </w:tc>
      </w:tr>
      <w:tr w:rsidR="00624D5D" w:rsidRPr="009C5CC2" w14:paraId="66653385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19E98DFA" w14:textId="77777777" w:rsidR="00624D5D" w:rsidRPr="009D5277" w:rsidRDefault="00624D5D" w:rsidP="007E463D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2FF85F1A" w14:textId="627417FF" w:rsidR="00624D5D" w:rsidRPr="009D5277" w:rsidRDefault="00624D5D" w:rsidP="007E463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eastAsia="ArialNarrow" w:hAnsi="Arial" w:cs="Arial"/>
                <w:sz w:val="18"/>
                <w:szCs w:val="18"/>
                <w:lang w:val="en"/>
              </w:rPr>
              <w:t>Attend internal/external training including, OHS, compliance &amp; relevant professional development activities</w:t>
            </w:r>
          </w:p>
        </w:tc>
      </w:tr>
      <w:tr w:rsidR="00624D5D" w:rsidRPr="009C5CC2" w14:paraId="5B448B6C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26A47CFF" w14:textId="77777777" w:rsidR="00624D5D" w:rsidRPr="009D5277" w:rsidRDefault="00624D5D" w:rsidP="007E463D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0F5C1955" w14:textId="107FBDC9" w:rsidR="00624D5D" w:rsidRPr="009D5277" w:rsidRDefault="00624D5D" w:rsidP="007E463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Narrow" w:hAnsi="Arial" w:cs="Arial"/>
                <w:sz w:val="18"/>
                <w:szCs w:val="18"/>
                <w:lang w:val="en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Actively pursues continuous education beyond the professional requirements based on personal interests.</w:t>
            </w:r>
          </w:p>
        </w:tc>
      </w:tr>
      <w:tr w:rsidR="00624D5D" w:rsidRPr="009C5CC2" w14:paraId="6BCFA68A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7AE25C67" w14:textId="77777777" w:rsidR="00624D5D" w:rsidRPr="009D5277" w:rsidRDefault="00624D5D" w:rsidP="003A4E6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58FFE3B6" w14:textId="1ADCCE9B" w:rsidR="00624D5D" w:rsidRPr="009D5277" w:rsidRDefault="00624D5D" w:rsidP="003A4E69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Team Player</w:t>
            </w:r>
          </w:p>
        </w:tc>
      </w:tr>
      <w:tr w:rsidR="00624D5D" w:rsidRPr="009C5CC2" w14:paraId="16AA5DAC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74B6F97A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2A8DA2C6" w14:textId="7CE61476" w:rsidR="00624D5D" w:rsidRPr="009D5277" w:rsidRDefault="00624D5D" w:rsidP="00976AFE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 xml:space="preserve">Ability to complete </w:t>
            </w:r>
            <w:r w:rsidR="004D53E4" w:rsidRPr="009D5277">
              <w:rPr>
                <w:rFonts w:ascii="Arial" w:hAnsi="Arial" w:cs="Arial"/>
                <w:sz w:val="18"/>
                <w:szCs w:val="18"/>
              </w:rPr>
              <w:t>3-way</w:t>
            </w:r>
            <w:r w:rsidRPr="009D5277">
              <w:rPr>
                <w:rFonts w:ascii="Arial" w:hAnsi="Arial" w:cs="Arial"/>
                <w:sz w:val="18"/>
                <w:szCs w:val="18"/>
              </w:rPr>
              <w:t xml:space="preserve"> handover with a team member such as an optical dispenser to ensure a smooth transition for the patient.</w:t>
            </w:r>
          </w:p>
        </w:tc>
      </w:tr>
      <w:tr w:rsidR="00624D5D" w:rsidRPr="009C5CC2" w14:paraId="7261C255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36BB7D84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51CAF690" w14:textId="04ACB8DA" w:rsidR="00624D5D" w:rsidRPr="009D5277" w:rsidRDefault="00624D5D" w:rsidP="00976AFE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Ability to communicate in a professional and respectful manner with other team members in the practice.</w:t>
            </w:r>
          </w:p>
        </w:tc>
      </w:tr>
      <w:tr w:rsidR="00624D5D" w:rsidRPr="009C5CC2" w14:paraId="6D23C97A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1065E7B9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307755D0" w14:textId="7E01E3E0" w:rsidR="00624D5D" w:rsidRPr="009D5277" w:rsidRDefault="00624D5D" w:rsidP="00976AFE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Ability to adapt working style to work effectively with others in a team and be able to show support throughout the teamwork process.</w:t>
            </w:r>
          </w:p>
        </w:tc>
      </w:tr>
      <w:tr w:rsidR="00624D5D" w:rsidRPr="009C5CC2" w14:paraId="018A496A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62E5DCA3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372565"/>
          </w:tcPr>
          <w:p w14:paraId="274E4A6F" w14:textId="483B4C88" w:rsidR="00624D5D" w:rsidRPr="009D5277" w:rsidRDefault="00624D5D" w:rsidP="00976AFE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Culture &amp; Values Alignment</w:t>
            </w:r>
          </w:p>
        </w:tc>
      </w:tr>
      <w:tr w:rsidR="00624D5D" w:rsidRPr="009C5CC2" w14:paraId="111EA9FF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2CE769F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45A975F2" w14:textId="04BC3737" w:rsidR="00624D5D" w:rsidRPr="009D5277" w:rsidRDefault="00624D5D" w:rsidP="00976AFE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Ensure practice culture and values are understood and demonstrated at all levels within the business</w:t>
            </w:r>
          </w:p>
        </w:tc>
      </w:tr>
      <w:tr w:rsidR="00624D5D" w:rsidRPr="009C5CC2" w14:paraId="63B630AA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51A70EB9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10ECB3B0" w14:textId="42F07587" w:rsidR="00624D5D" w:rsidRPr="009D5277" w:rsidRDefault="00624D5D" w:rsidP="00976AFE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Lead by example at all times &amp; drive positive practice culture</w:t>
            </w:r>
          </w:p>
        </w:tc>
      </w:tr>
      <w:tr w:rsidR="00624D5D" w:rsidRPr="009C5CC2" w14:paraId="29B0E2F7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08B49F44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144EAF89" w14:textId="41EFD2E6" w:rsidR="00624D5D" w:rsidRPr="009D5277" w:rsidRDefault="00624D5D" w:rsidP="00976AFE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Demonstrate a commitment to learning new skills and finding new, innovation or more effective ways to do things</w:t>
            </w:r>
          </w:p>
        </w:tc>
      </w:tr>
      <w:tr w:rsidR="00624D5D" w:rsidRPr="009C5CC2" w14:paraId="63F8F2AE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254EC097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593F1441" w14:textId="6E0D80B4" w:rsidR="00624D5D" w:rsidRPr="009D5277" w:rsidRDefault="00624D5D" w:rsidP="00976AFE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Foster a culture of entire team being responsible for own learning and actively seeking opportunities to do so</w:t>
            </w:r>
          </w:p>
        </w:tc>
      </w:tr>
      <w:tr w:rsidR="00624D5D" w:rsidRPr="009C5CC2" w14:paraId="48FB2102" w14:textId="77777777" w:rsidTr="00723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5F863967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3B550DB1" w14:textId="75FCEFE8" w:rsidR="00624D5D" w:rsidRPr="009D5277" w:rsidRDefault="00624D5D" w:rsidP="00976AFE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Ability to positively deal with change and lead others to do same</w:t>
            </w:r>
          </w:p>
        </w:tc>
      </w:tr>
      <w:tr w:rsidR="00624D5D" w:rsidRPr="009C5CC2" w14:paraId="5701A9DA" w14:textId="77777777" w:rsidTr="0072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vMerge/>
            <w:shd w:val="clear" w:color="auto" w:fill="D1DDE7"/>
          </w:tcPr>
          <w:p w14:paraId="23C251E0" w14:textId="77777777" w:rsidR="00624D5D" w:rsidRPr="009D5277" w:rsidRDefault="00624D5D" w:rsidP="00976A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9" w:type="dxa"/>
            <w:shd w:val="clear" w:color="auto" w:fill="E4EBF1"/>
          </w:tcPr>
          <w:p w14:paraId="70CBD6F0" w14:textId="502F402E" w:rsidR="00624D5D" w:rsidRPr="009D5277" w:rsidRDefault="00624D5D" w:rsidP="00976AFE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D5277">
              <w:rPr>
                <w:rFonts w:ascii="Arial" w:hAnsi="Arial" w:cs="Arial"/>
                <w:sz w:val="18"/>
                <w:szCs w:val="18"/>
              </w:rPr>
              <w:t>Contribute ideas and solutions to inefficiencies and problems as they arise</w:t>
            </w:r>
          </w:p>
        </w:tc>
      </w:tr>
    </w:tbl>
    <w:p w14:paraId="00C1BE08" w14:textId="4A99D2A7" w:rsidR="00A30690" w:rsidRPr="009C5CC2" w:rsidRDefault="00A30690">
      <w:pPr>
        <w:rPr>
          <w:rFonts w:ascii="Helvetica" w:hAnsi="Helvetica" w:cs="Helvetica"/>
          <w:sz w:val="18"/>
          <w:szCs w:val="18"/>
        </w:rPr>
      </w:pPr>
    </w:p>
    <w:p w14:paraId="3AD5B9CD" w14:textId="77777777" w:rsidR="00573F2B" w:rsidRDefault="00573F2B" w:rsidP="00573F2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45D22D" w14:textId="2BA01773" w:rsidR="00573F2B" w:rsidRPr="006B2314" w:rsidRDefault="00573F2B" w:rsidP="00573F2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B2314">
        <w:rPr>
          <w:rFonts w:ascii="Arial" w:hAnsi="Arial" w:cs="Arial"/>
          <w:b/>
          <w:bCs/>
          <w:i/>
          <w:iCs/>
          <w:sz w:val="20"/>
          <w:szCs w:val="20"/>
        </w:rPr>
        <w:t>I accept these as my duties and responsibilities:</w:t>
      </w:r>
    </w:p>
    <w:tbl>
      <w:tblPr>
        <w:tblStyle w:val="GridTable5Dark-Accent3"/>
        <w:tblW w:w="9810" w:type="dxa"/>
        <w:tblInd w:w="-5" w:type="dxa"/>
        <w:tblLook w:val="04A0" w:firstRow="1" w:lastRow="0" w:firstColumn="1" w:lastColumn="0" w:noHBand="0" w:noVBand="1"/>
      </w:tblPr>
      <w:tblGrid>
        <w:gridCol w:w="1800"/>
        <w:gridCol w:w="8010"/>
      </w:tblGrid>
      <w:tr w:rsidR="00573F2B" w:rsidRPr="006B2314" w14:paraId="446A0DB7" w14:textId="77777777" w:rsidTr="0057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12159"/>
          </w:tcPr>
          <w:p w14:paraId="759CE6FB" w14:textId="77777777" w:rsidR="00573F2B" w:rsidRPr="006B2314" w:rsidRDefault="00573F2B" w:rsidP="005B6FB3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31B4A825">
              <w:rPr>
                <w:rFonts w:ascii="Arial" w:hAnsi="Arial" w:cs="Arial"/>
                <w:sz w:val="18"/>
                <w:szCs w:val="18"/>
              </w:rPr>
              <w:t>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Employee</w:t>
            </w:r>
          </w:p>
        </w:tc>
        <w:tc>
          <w:tcPr>
            <w:tcW w:w="80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F5614D6" w14:textId="77777777" w:rsidR="00573F2B" w:rsidRPr="00FE4C92" w:rsidRDefault="00573F2B" w:rsidP="005B6FB3">
            <w:pPr>
              <w:tabs>
                <w:tab w:val="left" w:pos="920"/>
              </w:tabs>
              <w:spacing w:beforeLines="40" w:before="96" w:afterLines="40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6B2314">
              <w:rPr>
                <w:rFonts w:ascii="Arial" w:hAnsi="Arial" w:cs="Arial"/>
                <w:color w:val="auto"/>
                <w:sz w:val="18"/>
                <w:szCs w:val="18"/>
              </w:rPr>
              <w:t>[sign here]</w:t>
            </w:r>
          </w:p>
        </w:tc>
      </w:tr>
      <w:tr w:rsidR="00573F2B" w:rsidRPr="006B2314" w14:paraId="027DF5DD" w14:textId="77777777" w:rsidTr="0057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339CF342" w14:textId="77777777" w:rsidR="00573F2B" w:rsidRPr="006B2314" w:rsidRDefault="00573F2B" w:rsidP="005B6FB3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0" w:type="dxa"/>
            <w:shd w:val="clear" w:color="auto" w:fill="D1DDE7"/>
          </w:tcPr>
          <w:p w14:paraId="272CF349" w14:textId="77777777" w:rsidR="00573F2B" w:rsidRPr="006B2314" w:rsidRDefault="00573F2B" w:rsidP="005B6FB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B2314">
              <w:rPr>
                <w:rFonts w:ascii="Arial" w:hAnsi="Arial" w:cs="Arial"/>
                <w:sz w:val="18"/>
                <w:szCs w:val="18"/>
              </w:rPr>
              <w:t>[Name of the Employee]</w:t>
            </w:r>
          </w:p>
        </w:tc>
      </w:tr>
      <w:tr w:rsidR="00573F2B" w14:paraId="44A08EFC" w14:textId="77777777" w:rsidTr="00573F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  <w:shd w:val="clear" w:color="auto" w:fill="312159"/>
          </w:tcPr>
          <w:p w14:paraId="354DD78F" w14:textId="77777777" w:rsidR="00573F2B" w:rsidRDefault="00573F2B" w:rsidP="005B6FB3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31B4A825">
              <w:rPr>
                <w:rFonts w:ascii="Arial" w:hAnsi="Arial" w:cs="Arial"/>
                <w:sz w:val="18"/>
                <w:szCs w:val="18"/>
              </w:rPr>
              <w:t>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Employer</w:t>
            </w:r>
          </w:p>
        </w:tc>
        <w:tc>
          <w:tcPr>
            <w:tcW w:w="8010" w:type="dxa"/>
            <w:shd w:val="clear" w:color="auto" w:fill="auto"/>
          </w:tcPr>
          <w:p w14:paraId="06534C3E" w14:textId="77777777" w:rsidR="00573F2B" w:rsidRPr="00FE4C92" w:rsidRDefault="00573F2B" w:rsidP="005B6FB3">
            <w:pPr>
              <w:tabs>
                <w:tab w:val="left" w:pos="920"/>
              </w:tabs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C92">
              <w:rPr>
                <w:rFonts w:ascii="Arial" w:hAnsi="Arial" w:cs="Arial"/>
                <w:b/>
                <w:bCs/>
                <w:sz w:val="18"/>
                <w:szCs w:val="18"/>
              </w:rPr>
              <w:t>[sign here]</w:t>
            </w:r>
          </w:p>
        </w:tc>
      </w:tr>
      <w:tr w:rsidR="00573F2B" w14:paraId="2ECE2FCB" w14:textId="77777777" w:rsidTr="0057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5E9A36AE" w14:textId="77777777" w:rsidR="00573F2B" w:rsidRDefault="00573F2B" w:rsidP="005B6FB3"/>
        </w:tc>
        <w:tc>
          <w:tcPr>
            <w:tcW w:w="8010" w:type="dxa"/>
            <w:shd w:val="clear" w:color="auto" w:fill="D1DDE7"/>
          </w:tcPr>
          <w:p w14:paraId="5D30A8F2" w14:textId="77777777" w:rsidR="00573F2B" w:rsidRDefault="00573F2B" w:rsidP="005B6FB3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4D9EB1AA">
              <w:rPr>
                <w:rFonts w:ascii="Arial" w:hAnsi="Arial" w:cs="Arial"/>
                <w:sz w:val="18"/>
                <w:szCs w:val="18"/>
              </w:rPr>
              <w:t xml:space="preserve">[Name of the </w:t>
            </w:r>
            <w:r w:rsidRPr="5839EE5B">
              <w:rPr>
                <w:rFonts w:ascii="Arial" w:hAnsi="Arial" w:cs="Arial"/>
                <w:sz w:val="18"/>
                <w:szCs w:val="18"/>
              </w:rPr>
              <w:t>Employer</w:t>
            </w:r>
            <w:r w:rsidRPr="4D9EB1A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FF146CE" w14:textId="038C802F" w:rsidR="0092285F" w:rsidRPr="009C5CC2" w:rsidRDefault="00D91652" w:rsidP="00B84DF6">
      <w:pPr>
        <w:tabs>
          <w:tab w:val="left" w:pos="1780"/>
        </w:tabs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B870B5" wp14:editId="26F3189A">
            <wp:simplePos x="0" y="0"/>
            <wp:positionH relativeFrom="column">
              <wp:posOffset>5550435</wp:posOffset>
            </wp:positionH>
            <wp:positionV relativeFrom="paragraph">
              <wp:posOffset>265597</wp:posOffset>
            </wp:positionV>
            <wp:extent cx="661670" cy="441960"/>
            <wp:effectExtent l="0" t="0" r="5080" b="0"/>
            <wp:wrapThrough wrapText="bothSides">
              <wp:wrapPolygon edited="0">
                <wp:start x="0" y="0"/>
                <wp:lineTo x="0" y="20483"/>
                <wp:lineTo x="21144" y="20483"/>
                <wp:lineTo x="21144" y="0"/>
                <wp:lineTo x="0" y="0"/>
              </wp:wrapPolygon>
            </wp:wrapThrough>
            <wp:docPr id="1124318960" name="Picture 1124318960" descr="A purpl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002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285F" w:rsidRPr="009C5CC2" w:rsidSect="00573F2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  <w:sectPrChange w:id="1" w:author="Hannah McCormack" w:date="2023-11-27T09:45:00Z">
        <w:sectPr w:rsidR="0092285F" w:rsidRPr="009C5CC2" w:rsidSect="00573F2B">
          <w:pgMar w:top="63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2802" w14:textId="77777777" w:rsidR="003859C3" w:rsidRDefault="003859C3" w:rsidP="00814229">
      <w:pPr>
        <w:spacing w:after="0" w:line="240" w:lineRule="auto"/>
      </w:pPr>
      <w:r>
        <w:separator/>
      </w:r>
    </w:p>
  </w:endnote>
  <w:endnote w:type="continuationSeparator" w:id="0">
    <w:p w14:paraId="62B921B3" w14:textId="77777777" w:rsidR="003859C3" w:rsidRDefault="003859C3" w:rsidP="00814229">
      <w:pPr>
        <w:spacing w:after="0" w:line="240" w:lineRule="auto"/>
      </w:pPr>
      <w:r>
        <w:continuationSeparator/>
      </w:r>
    </w:p>
  </w:endnote>
  <w:endnote w:type="continuationNotice" w:id="1">
    <w:p w14:paraId="2E6F9473" w14:textId="77777777" w:rsidR="003859C3" w:rsidRDefault="00385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erieBQ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32546" w14:textId="3DF52529" w:rsidR="00D91652" w:rsidRDefault="00D9165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170" w14:textId="77777777" w:rsidR="00D91652" w:rsidRDefault="00D91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A709" w14:textId="77777777" w:rsidR="003859C3" w:rsidRDefault="003859C3" w:rsidP="00814229">
      <w:pPr>
        <w:spacing w:after="0" w:line="240" w:lineRule="auto"/>
      </w:pPr>
      <w:r>
        <w:separator/>
      </w:r>
    </w:p>
  </w:footnote>
  <w:footnote w:type="continuationSeparator" w:id="0">
    <w:p w14:paraId="46D9D240" w14:textId="77777777" w:rsidR="003859C3" w:rsidRDefault="003859C3" w:rsidP="00814229">
      <w:pPr>
        <w:spacing w:after="0" w:line="240" w:lineRule="auto"/>
      </w:pPr>
      <w:r>
        <w:continuationSeparator/>
      </w:r>
    </w:p>
  </w:footnote>
  <w:footnote w:type="continuationNotice" w:id="1">
    <w:p w14:paraId="65E214F7" w14:textId="77777777" w:rsidR="003859C3" w:rsidRDefault="003859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55"/>
    <w:multiLevelType w:val="hybridMultilevel"/>
    <w:tmpl w:val="7632C796"/>
    <w:lvl w:ilvl="0" w:tplc="7CA2B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76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1C1"/>
    <w:multiLevelType w:val="hybridMultilevel"/>
    <w:tmpl w:val="71B83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1B52"/>
    <w:multiLevelType w:val="hybridMultilevel"/>
    <w:tmpl w:val="B7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584A"/>
    <w:multiLevelType w:val="multilevel"/>
    <w:tmpl w:val="619299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764EE1"/>
    <w:multiLevelType w:val="hybridMultilevel"/>
    <w:tmpl w:val="78969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EF888">
      <w:start w:val="6"/>
      <w:numFmt w:val="bullet"/>
      <w:lvlText w:val="•"/>
      <w:lvlJc w:val="left"/>
      <w:pPr>
        <w:ind w:left="1440" w:hanging="360"/>
      </w:pPr>
      <w:rPr>
        <w:rFonts w:ascii="FuturaSerieBQ" w:eastAsia="Times New Roman" w:hAnsi="FuturaSerieBQ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6422">
    <w:abstractNumId w:val="0"/>
  </w:num>
  <w:num w:numId="2" w16cid:durableId="82092995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057235">
    <w:abstractNumId w:val="1"/>
  </w:num>
  <w:num w:numId="4" w16cid:durableId="1067727135">
    <w:abstractNumId w:val="2"/>
  </w:num>
  <w:num w:numId="5" w16cid:durableId="24087063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h McCormack">
    <w15:presenceInfo w15:providerId="AD" w15:userId="S::hmccormack@provision.com.au::e7cd15b5-e129-4fd7-b794-95450f72db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6"/>
    <w:rsid w:val="0000438F"/>
    <w:rsid w:val="0000578F"/>
    <w:rsid w:val="0001217E"/>
    <w:rsid w:val="00015B59"/>
    <w:rsid w:val="00024601"/>
    <w:rsid w:val="0002489E"/>
    <w:rsid w:val="00030841"/>
    <w:rsid w:val="0003163F"/>
    <w:rsid w:val="00043D32"/>
    <w:rsid w:val="00056053"/>
    <w:rsid w:val="00057A96"/>
    <w:rsid w:val="00057AFA"/>
    <w:rsid w:val="000630F1"/>
    <w:rsid w:val="00064F59"/>
    <w:rsid w:val="000811C8"/>
    <w:rsid w:val="00087B62"/>
    <w:rsid w:val="00097B0F"/>
    <w:rsid w:val="000B371D"/>
    <w:rsid w:val="000C53AA"/>
    <w:rsid w:val="000C7137"/>
    <w:rsid w:val="000D3F0F"/>
    <w:rsid w:val="000D5977"/>
    <w:rsid w:val="000F1AC1"/>
    <w:rsid w:val="00101580"/>
    <w:rsid w:val="001023D8"/>
    <w:rsid w:val="00144537"/>
    <w:rsid w:val="0015319B"/>
    <w:rsid w:val="00160182"/>
    <w:rsid w:val="00162565"/>
    <w:rsid w:val="001629F5"/>
    <w:rsid w:val="00162EEC"/>
    <w:rsid w:val="00164B1F"/>
    <w:rsid w:val="001702BE"/>
    <w:rsid w:val="00172088"/>
    <w:rsid w:val="001939DA"/>
    <w:rsid w:val="001B7879"/>
    <w:rsid w:val="001C064E"/>
    <w:rsid w:val="001C1D00"/>
    <w:rsid w:val="001D6D2E"/>
    <w:rsid w:val="001E4144"/>
    <w:rsid w:val="001F2BD9"/>
    <w:rsid w:val="00202DA9"/>
    <w:rsid w:val="0022127B"/>
    <w:rsid w:val="00221722"/>
    <w:rsid w:val="00227628"/>
    <w:rsid w:val="002337C0"/>
    <w:rsid w:val="002501D0"/>
    <w:rsid w:val="002532BA"/>
    <w:rsid w:val="0027074A"/>
    <w:rsid w:val="002730C8"/>
    <w:rsid w:val="00292959"/>
    <w:rsid w:val="002A5F9D"/>
    <w:rsid w:val="002C26AE"/>
    <w:rsid w:val="002D0112"/>
    <w:rsid w:val="002D3CC1"/>
    <w:rsid w:val="002E295C"/>
    <w:rsid w:val="002F7626"/>
    <w:rsid w:val="00302CFB"/>
    <w:rsid w:val="00320A99"/>
    <w:rsid w:val="00323038"/>
    <w:rsid w:val="00354885"/>
    <w:rsid w:val="00356B20"/>
    <w:rsid w:val="00373C79"/>
    <w:rsid w:val="00380A57"/>
    <w:rsid w:val="00384ECC"/>
    <w:rsid w:val="003859C3"/>
    <w:rsid w:val="003A4348"/>
    <w:rsid w:val="003A4E69"/>
    <w:rsid w:val="003A7858"/>
    <w:rsid w:val="003A7B57"/>
    <w:rsid w:val="003C6611"/>
    <w:rsid w:val="003D2AC6"/>
    <w:rsid w:val="003E2A0C"/>
    <w:rsid w:val="003E4446"/>
    <w:rsid w:val="003F54F0"/>
    <w:rsid w:val="00404943"/>
    <w:rsid w:val="004068A5"/>
    <w:rsid w:val="00464911"/>
    <w:rsid w:val="00477B05"/>
    <w:rsid w:val="00487301"/>
    <w:rsid w:val="0049349A"/>
    <w:rsid w:val="004940BE"/>
    <w:rsid w:val="004A18A3"/>
    <w:rsid w:val="004B0D94"/>
    <w:rsid w:val="004C2D51"/>
    <w:rsid w:val="004C629F"/>
    <w:rsid w:val="004D53E4"/>
    <w:rsid w:val="004E618A"/>
    <w:rsid w:val="004F40BB"/>
    <w:rsid w:val="00500859"/>
    <w:rsid w:val="00511B4A"/>
    <w:rsid w:val="00520DE7"/>
    <w:rsid w:val="00523229"/>
    <w:rsid w:val="00532A85"/>
    <w:rsid w:val="005358AD"/>
    <w:rsid w:val="005409BE"/>
    <w:rsid w:val="00554609"/>
    <w:rsid w:val="00560D1B"/>
    <w:rsid w:val="00573F2B"/>
    <w:rsid w:val="00577AEB"/>
    <w:rsid w:val="005926BE"/>
    <w:rsid w:val="0059511C"/>
    <w:rsid w:val="005A7B5A"/>
    <w:rsid w:val="005B1214"/>
    <w:rsid w:val="005B588D"/>
    <w:rsid w:val="005C225C"/>
    <w:rsid w:val="005C715C"/>
    <w:rsid w:val="005D0F9E"/>
    <w:rsid w:val="005F0539"/>
    <w:rsid w:val="005F2356"/>
    <w:rsid w:val="006107C5"/>
    <w:rsid w:val="00610CA5"/>
    <w:rsid w:val="00624D5D"/>
    <w:rsid w:val="00627164"/>
    <w:rsid w:val="006552CB"/>
    <w:rsid w:val="0066169C"/>
    <w:rsid w:val="00665481"/>
    <w:rsid w:val="0066635B"/>
    <w:rsid w:val="00675DCA"/>
    <w:rsid w:val="00682CB0"/>
    <w:rsid w:val="00685FF8"/>
    <w:rsid w:val="00691D64"/>
    <w:rsid w:val="00693249"/>
    <w:rsid w:val="006A1AD2"/>
    <w:rsid w:val="006B18AF"/>
    <w:rsid w:val="006C0D19"/>
    <w:rsid w:val="006C40D1"/>
    <w:rsid w:val="006D0112"/>
    <w:rsid w:val="006E1808"/>
    <w:rsid w:val="006E5C95"/>
    <w:rsid w:val="006F4E99"/>
    <w:rsid w:val="00711D1F"/>
    <w:rsid w:val="00723B5D"/>
    <w:rsid w:val="00743329"/>
    <w:rsid w:val="007505B6"/>
    <w:rsid w:val="00753162"/>
    <w:rsid w:val="00761D0D"/>
    <w:rsid w:val="00762215"/>
    <w:rsid w:val="00763057"/>
    <w:rsid w:val="00767A9F"/>
    <w:rsid w:val="007833D6"/>
    <w:rsid w:val="007A3068"/>
    <w:rsid w:val="007A3835"/>
    <w:rsid w:val="007C010F"/>
    <w:rsid w:val="007C21C2"/>
    <w:rsid w:val="007E3521"/>
    <w:rsid w:val="007E463D"/>
    <w:rsid w:val="00804603"/>
    <w:rsid w:val="00805E6B"/>
    <w:rsid w:val="00806304"/>
    <w:rsid w:val="00807B7B"/>
    <w:rsid w:val="00814229"/>
    <w:rsid w:val="00836052"/>
    <w:rsid w:val="00837EF4"/>
    <w:rsid w:val="008438B4"/>
    <w:rsid w:val="00847524"/>
    <w:rsid w:val="00862CF9"/>
    <w:rsid w:val="008635A9"/>
    <w:rsid w:val="00867B5B"/>
    <w:rsid w:val="00872BF0"/>
    <w:rsid w:val="00894183"/>
    <w:rsid w:val="008A53EA"/>
    <w:rsid w:val="008C2363"/>
    <w:rsid w:val="008C79BB"/>
    <w:rsid w:val="008D0310"/>
    <w:rsid w:val="008E0CCE"/>
    <w:rsid w:val="008E3A60"/>
    <w:rsid w:val="008E5371"/>
    <w:rsid w:val="008E6130"/>
    <w:rsid w:val="008F537B"/>
    <w:rsid w:val="00906533"/>
    <w:rsid w:val="00912B36"/>
    <w:rsid w:val="0092285F"/>
    <w:rsid w:val="00931882"/>
    <w:rsid w:val="009403EF"/>
    <w:rsid w:val="00941F78"/>
    <w:rsid w:val="009475E4"/>
    <w:rsid w:val="00950B44"/>
    <w:rsid w:val="0095300B"/>
    <w:rsid w:val="0095465B"/>
    <w:rsid w:val="00976AFE"/>
    <w:rsid w:val="00992083"/>
    <w:rsid w:val="009929F4"/>
    <w:rsid w:val="00992C85"/>
    <w:rsid w:val="009B04E9"/>
    <w:rsid w:val="009C3465"/>
    <w:rsid w:val="009C5CC2"/>
    <w:rsid w:val="009C6645"/>
    <w:rsid w:val="009D5277"/>
    <w:rsid w:val="009E7ED6"/>
    <w:rsid w:val="009F351B"/>
    <w:rsid w:val="009F4596"/>
    <w:rsid w:val="00A15576"/>
    <w:rsid w:val="00A23B53"/>
    <w:rsid w:val="00A278F6"/>
    <w:rsid w:val="00A27ACA"/>
    <w:rsid w:val="00A30690"/>
    <w:rsid w:val="00A471E5"/>
    <w:rsid w:val="00A522CB"/>
    <w:rsid w:val="00A634B2"/>
    <w:rsid w:val="00A77BCD"/>
    <w:rsid w:val="00A81327"/>
    <w:rsid w:val="00A9335A"/>
    <w:rsid w:val="00AC252F"/>
    <w:rsid w:val="00AC4BED"/>
    <w:rsid w:val="00AE671E"/>
    <w:rsid w:val="00B0418A"/>
    <w:rsid w:val="00B171A4"/>
    <w:rsid w:val="00B438FA"/>
    <w:rsid w:val="00B56EF6"/>
    <w:rsid w:val="00B67CAA"/>
    <w:rsid w:val="00B702D6"/>
    <w:rsid w:val="00B72964"/>
    <w:rsid w:val="00B840E5"/>
    <w:rsid w:val="00B84DF6"/>
    <w:rsid w:val="00B8618D"/>
    <w:rsid w:val="00B9759F"/>
    <w:rsid w:val="00B97ACD"/>
    <w:rsid w:val="00BA126B"/>
    <w:rsid w:val="00BB2573"/>
    <w:rsid w:val="00BC6578"/>
    <w:rsid w:val="00BD26BD"/>
    <w:rsid w:val="00BF5450"/>
    <w:rsid w:val="00C130CA"/>
    <w:rsid w:val="00C174A0"/>
    <w:rsid w:val="00C555F5"/>
    <w:rsid w:val="00C7372D"/>
    <w:rsid w:val="00C75B6A"/>
    <w:rsid w:val="00C9044B"/>
    <w:rsid w:val="00C94332"/>
    <w:rsid w:val="00C97708"/>
    <w:rsid w:val="00CB1834"/>
    <w:rsid w:val="00CB5EAA"/>
    <w:rsid w:val="00CB66CB"/>
    <w:rsid w:val="00CB77D2"/>
    <w:rsid w:val="00CD1E73"/>
    <w:rsid w:val="00CE5182"/>
    <w:rsid w:val="00CE5AA6"/>
    <w:rsid w:val="00CE7AEA"/>
    <w:rsid w:val="00D2251E"/>
    <w:rsid w:val="00D30E46"/>
    <w:rsid w:val="00D54C4F"/>
    <w:rsid w:val="00D57010"/>
    <w:rsid w:val="00D57DBF"/>
    <w:rsid w:val="00D606F9"/>
    <w:rsid w:val="00D66615"/>
    <w:rsid w:val="00D91652"/>
    <w:rsid w:val="00D976F4"/>
    <w:rsid w:val="00DA090D"/>
    <w:rsid w:val="00DB4E72"/>
    <w:rsid w:val="00DB657D"/>
    <w:rsid w:val="00DC40F5"/>
    <w:rsid w:val="00DD109C"/>
    <w:rsid w:val="00DD27FB"/>
    <w:rsid w:val="00DE464D"/>
    <w:rsid w:val="00DE6B06"/>
    <w:rsid w:val="00DE7B29"/>
    <w:rsid w:val="00DF178B"/>
    <w:rsid w:val="00E06750"/>
    <w:rsid w:val="00E20455"/>
    <w:rsid w:val="00E25C41"/>
    <w:rsid w:val="00E30867"/>
    <w:rsid w:val="00E33569"/>
    <w:rsid w:val="00E55465"/>
    <w:rsid w:val="00E607D5"/>
    <w:rsid w:val="00E65827"/>
    <w:rsid w:val="00E6792F"/>
    <w:rsid w:val="00E819C9"/>
    <w:rsid w:val="00E83AED"/>
    <w:rsid w:val="00E84EC1"/>
    <w:rsid w:val="00EA1498"/>
    <w:rsid w:val="00EA4742"/>
    <w:rsid w:val="00EC1637"/>
    <w:rsid w:val="00EC710B"/>
    <w:rsid w:val="00EC7D6A"/>
    <w:rsid w:val="00ED02E6"/>
    <w:rsid w:val="00EF1FE8"/>
    <w:rsid w:val="00F0076F"/>
    <w:rsid w:val="00F11FC6"/>
    <w:rsid w:val="00F156AC"/>
    <w:rsid w:val="00F16FAF"/>
    <w:rsid w:val="00F21476"/>
    <w:rsid w:val="00F277D3"/>
    <w:rsid w:val="00F31C9E"/>
    <w:rsid w:val="00F445CA"/>
    <w:rsid w:val="00F4623D"/>
    <w:rsid w:val="00F50020"/>
    <w:rsid w:val="00F5191A"/>
    <w:rsid w:val="00F63EFC"/>
    <w:rsid w:val="00F65920"/>
    <w:rsid w:val="00F67ABC"/>
    <w:rsid w:val="00F818A7"/>
    <w:rsid w:val="00F8631A"/>
    <w:rsid w:val="00F91DE1"/>
    <w:rsid w:val="00FA02F9"/>
    <w:rsid w:val="00FB271E"/>
    <w:rsid w:val="00FD32B0"/>
    <w:rsid w:val="00FD7665"/>
    <w:rsid w:val="00FE23CA"/>
    <w:rsid w:val="00FE5772"/>
    <w:rsid w:val="00FF00AC"/>
    <w:rsid w:val="00FF5608"/>
    <w:rsid w:val="05618F97"/>
    <w:rsid w:val="08FE94FC"/>
    <w:rsid w:val="0FC8AE53"/>
    <w:rsid w:val="184A79B2"/>
    <w:rsid w:val="200184E0"/>
    <w:rsid w:val="298F3EC9"/>
    <w:rsid w:val="2A655C5C"/>
    <w:rsid w:val="2E354DC3"/>
    <w:rsid w:val="2FE8C873"/>
    <w:rsid w:val="380B50C8"/>
    <w:rsid w:val="4626C369"/>
    <w:rsid w:val="5897C92D"/>
    <w:rsid w:val="5ABD7F4F"/>
    <w:rsid w:val="5C43565A"/>
    <w:rsid w:val="5D7FC66E"/>
    <w:rsid w:val="61230646"/>
    <w:rsid w:val="6E55CBB0"/>
    <w:rsid w:val="79CB3D55"/>
    <w:rsid w:val="7F89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BCD"/>
  <w15:chartTrackingRefBased/>
  <w15:docId w15:val="{AF311990-2365-4C26-BDB8-5ABC0338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2E6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9403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1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9"/>
  </w:style>
  <w:style w:type="paragraph" w:styleId="Footer">
    <w:name w:val="footer"/>
    <w:basedOn w:val="Normal"/>
    <w:link w:val="FooterChar"/>
    <w:uiPriority w:val="99"/>
    <w:unhideWhenUsed/>
    <w:rsid w:val="0081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229"/>
  </w:style>
  <w:style w:type="table" w:styleId="TableGrid">
    <w:name w:val="Table Grid"/>
    <w:basedOn w:val="TableNormal"/>
    <w:uiPriority w:val="39"/>
    <w:rsid w:val="0080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71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4C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B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7" ma:contentTypeDescription="Create a new document." ma:contentTypeScope="" ma:versionID="bfffe0e737335e87c1c166733cc2a5bd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3fa1802a2b0fd2d632a967be340e03e2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25d0cd-997b-4968-9484-73200d9a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01329-4c5c-4587-9821-2be89ae96650}" ma:internalName="TaxCatchAll" ma:showField="CatchAllData" ma:web="b8db8441-35b9-45c3-b72e-674c49b9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db8441-35b9-45c3-b72e-674c49b9d255">
      <UserInfo>
        <DisplayName/>
        <AccountId xsi:nil="true"/>
        <AccountType/>
      </UserInfo>
    </SharedWithUsers>
    <lcf76f155ced4ddcb4097134ff3c332f xmlns="b9852fb7-1418-45f8-9531-c86dc88412c4">
      <Terms xmlns="http://schemas.microsoft.com/office/infopath/2007/PartnerControls"/>
    </lcf76f155ced4ddcb4097134ff3c332f>
    <TaxCatchAll xmlns="b8db8441-35b9-45c3-b72e-674c49b9d2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78CF-E626-4027-960C-2810C1715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FE385-99CD-48FF-B73D-30FE3D303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2fb7-1418-45f8-9531-c86dc88412c4"/>
    <ds:schemaRef ds:uri="b8db8441-35b9-45c3-b72e-674c49b9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EEE72-C930-411A-8B09-EB5FA59EBE8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b9852fb7-1418-45f8-9531-c86dc88412c4"/>
    <ds:schemaRef ds:uri="b8db8441-35b9-45c3-b72e-674c49b9d255"/>
  </ds:schemaRefs>
</ds:datastoreItem>
</file>

<file path=customXml/itemProps4.xml><?xml version="1.0" encoding="utf-8"?>
<ds:datastoreItem xmlns:ds="http://schemas.openxmlformats.org/officeDocument/2006/customXml" ds:itemID="{D31AA0D5-F1CD-4FDC-82E7-7B790BF7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Epstein</dc:creator>
  <cp:keywords/>
  <dc:description/>
  <cp:lastModifiedBy>Hannah McCormack</cp:lastModifiedBy>
  <cp:revision>26</cp:revision>
  <dcterms:created xsi:type="dcterms:W3CDTF">2023-11-22T04:08:00Z</dcterms:created>
  <dcterms:modified xsi:type="dcterms:W3CDTF">2023-11-26T23:09:00Z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  <property fmtid="{D5CDD505-2E9C-101B-9397-08002B2CF9AE}" pid="3" name="MediaServiceImageTags">
    <vt:lpwstr/>
  </property>
</Properties>
</file>